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B6A4A" w14:textId="77777777" w:rsidR="0066154B" w:rsidRDefault="0066154B" w:rsidP="002B0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0E169" w14:textId="40D8CFDF" w:rsidR="002E7DF1" w:rsidRPr="007A5167" w:rsidRDefault="002E7DF1" w:rsidP="002B0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2B046F" w:rsidRPr="007A516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B046F" w:rsidRPr="007A5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54B">
        <w:rPr>
          <w:rFonts w:ascii="Times New Roman" w:hAnsi="Times New Roman" w:cs="Times New Roman"/>
          <w:b/>
          <w:bCs/>
          <w:sz w:val="24"/>
          <w:szCs w:val="24"/>
        </w:rPr>
        <w:t>ПОДРЯДА</w:t>
      </w:r>
      <w:r w:rsidR="002B046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</w:t>
      </w:r>
    </w:p>
    <w:p w14:paraId="487C7994" w14:textId="43196F46" w:rsidR="002B046F" w:rsidRDefault="002B046F" w:rsidP="002B046F">
      <w:pPr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ендеры</w:t>
      </w:r>
      <w:proofErr w:type="spellEnd"/>
      <w:r w:rsidRPr="007A516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A5167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A5167">
        <w:rPr>
          <w:rFonts w:ascii="Times New Roman" w:hAnsi="Times New Roman" w:cs="Times New Roman"/>
          <w:sz w:val="24"/>
          <w:szCs w:val="24"/>
        </w:rPr>
        <w:t>_______ »</w:t>
      </w:r>
      <w:r w:rsidR="0066154B">
        <w:rPr>
          <w:rFonts w:ascii="Times New Roman" w:hAnsi="Times New Roman" w:cs="Times New Roman"/>
          <w:sz w:val="24"/>
          <w:szCs w:val="24"/>
        </w:rPr>
        <w:t xml:space="preserve"> </w:t>
      </w:r>
      <w:r w:rsidRPr="007A5167">
        <w:rPr>
          <w:rFonts w:ascii="Times New Roman" w:hAnsi="Times New Roman" w:cs="Times New Roman"/>
          <w:sz w:val="24"/>
          <w:szCs w:val="24"/>
        </w:rPr>
        <w:t>2021 г.</w:t>
      </w:r>
    </w:p>
    <w:p w14:paraId="4B73E84F" w14:textId="361C9B1F" w:rsidR="002B046F" w:rsidRPr="002B046F" w:rsidRDefault="002B046F" w:rsidP="0066154B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5167">
        <w:rPr>
          <w:rFonts w:ascii="Times New Roman" w:hAnsi="Times New Roman" w:cs="Times New Roman"/>
          <w:sz w:val="24"/>
          <w:szCs w:val="24"/>
        </w:rPr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BA2A35">
        <w:rPr>
          <w:rFonts w:ascii="Times New Roman" w:hAnsi="Times New Roman" w:cs="Times New Roman"/>
          <w:sz w:val="24"/>
          <w:szCs w:val="24"/>
        </w:rPr>
        <w:t>ЗМР</w:t>
      </w:r>
      <w:r w:rsidR="0066154B">
        <w:rPr>
          <w:rFonts w:ascii="Times New Roman" w:hAnsi="Times New Roman" w:cs="Times New Roman"/>
          <w:sz w:val="24"/>
          <w:szCs w:val="24"/>
        </w:rPr>
        <w:t xml:space="preserve"> 94-4), с одной стороны, ______________________, </w:t>
      </w:r>
      <w:r w:rsidRPr="007A5167">
        <w:rPr>
          <w:rFonts w:ascii="Times New Roman" w:hAnsi="Times New Roman" w:cs="Times New Roman"/>
          <w:sz w:val="24"/>
          <w:szCs w:val="24"/>
        </w:rPr>
        <w:t>именуемое в дальнейшем «Подрядчик», в лице директора Ф.И.О., действующего на</w:t>
      </w:r>
      <w:proofErr w:type="gramEnd"/>
      <w:r w:rsidRPr="007A5167">
        <w:rPr>
          <w:rFonts w:ascii="Times New Roman" w:hAnsi="Times New Roman" w:cs="Times New Roman"/>
          <w:sz w:val="24"/>
          <w:szCs w:val="24"/>
        </w:rPr>
        <w:t xml:space="preserve"> основании Устава, с другой стороны, и муниципальное учреждение </w:t>
      </w:r>
      <w:r w:rsidRPr="007A5167">
        <w:rPr>
          <w:rFonts w:ascii="Times New Roman" w:hAnsi="Times New Roman" w:cs="Times New Roman"/>
          <w:color w:val="000000"/>
          <w:sz w:val="24"/>
          <w:szCs w:val="24"/>
        </w:rPr>
        <w:t xml:space="preserve">«Управление жилищно-коммунального хозяйства </w:t>
      </w:r>
      <w:proofErr w:type="spellStart"/>
      <w:r w:rsidRPr="007A516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7A5167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7A5167">
        <w:rPr>
          <w:rFonts w:ascii="Times New Roman" w:hAnsi="Times New Roman" w:cs="Times New Roman"/>
          <w:color w:val="000000"/>
          <w:sz w:val="24"/>
          <w:szCs w:val="24"/>
        </w:rPr>
        <w:t>ендеры</w:t>
      </w:r>
      <w:proofErr w:type="spellEnd"/>
      <w:r w:rsidRPr="007A5167">
        <w:rPr>
          <w:rFonts w:ascii="Times New Roman" w:hAnsi="Times New Roman" w:cs="Times New Roman"/>
          <w:color w:val="000000"/>
          <w:sz w:val="24"/>
          <w:szCs w:val="24"/>
        </w:rPr>
        <w:t xml:space="preserve">», именуемое в дальнейшем «Получатель», в лице начальника </w:t>
      </w:r>
      <w:proofErr w:type="spellStart"/>
      <w:r w:rsidRPr="007A5167">
        <w:rPr>
          <w:rFonts w:ascii="Times New Roman" w:hAnsi="Times New Roman" w:cs="Times New Roman"/>
          <w:color w:val="000000"/>
          <w:sz w:val="24"/>
          <w:szCs w:val="24"/>
        </w:rPr>
        <w:t>Юрецкого</w:t>
      </w:r>
      <w:proofErr w:type="spellEnd"/>
      <w:r w:rsidRPr="007A5167">
        <w:rPr>
          <w:rFonts w:ascii="Times New Roman" w:hAnsi="Times New Roman" w:cs="Times New Roman"/>
          <w:color w:val="000000"/>
          <w:sz w:val="24"/>
          <w:szCs w:val="24"/>
        </w:rPr>
        <w:t xml:space="preserve"> Сергея Григорьевича, действующего на основании Устава, с третьей стороны, </w:t>
      </w:r>
      <w:r w:rsidRPr="007A5167">
        <w:rPr>
          <w:rFonts w:ascii="Times New Roman" w:hAnsi="Times New Roman" w:cs="Times New Roman"/>
          <w:sz w:val="24"/>
          <w:szCs w:val="24"/>
        </w:rPr>
        <w:t xml:space="preserve">именуемые при совместном упоминании «Стороны», а по отдельности – «Сторона», </w:t>
      </w:r>
      <w:r w:rsidRPr="007A516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7A5167">
        <w:rPr>
          <w:rFonts w:ascii="Times New Roman" w:eastAsia="Times New Roman" w:hAnsi="Times New Roman" w:cs="Times New Roman"/>
          <w:sz w:val="24"/>
          <w:szCs w:val="24"/>
        </w:rPr>
        <w:t xml:space="preserve">Гражданским кодексом </w:t>
      </w:r>
      <w:r w:rsidRPr="007A516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A51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5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 </w:t>
      </w:r>
      <w:r w:rsidRPr="007A5167">
        <w:rPr>
          <w:rFonts w:ascii="Times New Roman" w:eastAsia="Times New Roman" w:hAnsi="Times New Roman" w:cs="Times New Roman"/>
          <w:sz w:val="24"/>
          <w:szCs w:val="24"/>
        </w:rPr>
        <w:t>по итогам проведения запроса предложений (аукциона) (указываются извещение № ____ от «___» __________ 2021 года, протокол ________ № _____ от  «___» ______________ 2021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A1705">
        <w:rPr>
          <w:rFonts w:ascii="Times New Roman" w:eastAsia="Times New Roman" w:hAnsi="Times New Roman" w:cs="Times New Roman"/>
          <w:sz w:val="24"/>
          <w:szCs w:val="24"/>
        </w:rPr>
        <w:t>закупка №</w:t>
      </w:r>
      <w:r w:rsidR="00B3331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E0FCC">
        <w:rPr>
          <w:rFonts w:ascii="Times New Roman" w:eastAsia="Times New Roman" w:hAnsi="Times New Roman" w:cs="Times New Roman"/>
          <w:sz w:val="24"/>
          <w:szCs w:val="24"/>
        </w:rPr>
        <w:t>8</w:t>
      </w:r>
      <w:r w:rsidR="00B33311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1A170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Планом закупки,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товаров, работ услуг для обеспечения муниципальных нужд</w:t>
      </w:r>
      <w:r w:rsidRPr="007A51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0FCC" w:rsidRPr="007A5167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7E7AC8D5" w14:textId="71B86E7F" w:rsidR="00EE0D42" w:rsidRDefault="00E34F4B" w:rsidP="00E34F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F4B">
        <w:rPr>
          <w:rFonts w:ascii="Times New Roman" w:hAnsi="Times New Roman" w:cs="Times New Roman"/>
          <w:b/>
          <w:bCs/>
          <w:sz w:val="24"/>
          <w:szCs w:val="24"/>
        </w:rPr>
        <w:t>1.Предмет договора</w:t>
      </w:r>
    </w:p>
    <w:p w14:paraId="28AF0079" w14:textId="290CA53F" w:rsidR="00E34F4B" w:rsidRPr="0066154B" w:rsidRDefault="00435025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4F4B" w:rsidRPr="0066154B">
        <w:rPr>
          <w:rFonts w:ascii="Times New Roman" w:hAnsi="Times New Roman" w:cs="Times New Roman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выполнить работы по </w:t>
      </w:r>
      <w:r w:rsidR="003E0FCC" w:rsidRPr="0066154B">
        <w:rPr>
          <w:rFonts w:ascii="Times New Roman" w:hAnsi="Times New Roman" w:cs="Times New Roman"/>
          <w:sz w:val="24"/>
          <w:szCs w:val="24"/>
        </w:rPr>
        <w:t xml:space="preserve">строительству </w:t>
      </w:r>
      <w:r w:rsidR="00AF633E" w:rsidRPr="0066154B">
        <w:rPr>
          <w:rFonts w:ascii="Times New Roman" w:hAnsi="Times New Roman" w:cs="Times New Roman"/>
          <w:sz w:val="24"/>
          <w:szCs w:val="24"/>
        </w:rPr>
        <w:t>(далее – Работы)</w:t>
      </w:r>
      <w:r w:rsidR="00E34F4B" w:rsidRPr="0066154B">
        <w:rPr>
          <w:rFonts w:ascii="Times New Roman" w:hAnsi="Times New Roman" w:cs="Times New Roman"/>
          <w:sz w:val="24"/>
          <w:szCs w:val="24"/>
        </w:rPr>
        <w:t xml:space="preserve"> </w:t>
      </w:r>
      <w:r w:rsidR="00BA2A35" w:rsidRPr="0066154B">
        <w:rPr>
          <w:rFonts w:ascii="Times New Roman" w:hAnsi="Times New Roman" w:cs="Times New Roman"/>
          <w:sz w:val="24"/>
          <w:szCs w:val="24"/>
        </w:rPr>
        <w:t xml:space="preserve">городского пляжа и зоны отдыха на </w:t>
      </w:r>
      <w:proofErr w:type="spellStart"/>
      <w:r w:rsidR="00BA2A35" w:rsidRPr="0066154B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BA2A35" w:rsidRPr="0066154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BA2A35" w:rsidRPr="0066154B">
        <w:rPr>
          <w:rFonts w:ascii="Times New Roman" w:hAnsi="Times New Roman" w:cs="Times New Roman"/>
          <w:sz w:val="24"/>
          <w:szCs w:val="24"/>
        </w:rPr>
        <w:t>нестр</w:t>
      </w:r>
      <w:proofErr w:type="spellEnd"/>
      <w:r w:rsidR="005276CE" w:rsidRPr="0066154B">
        <w:rPr>
          <w:rFonts w:ascii="Times New Roman" w:hAnsi="Times New Roman" w:cs="Times New Roman"/>
          <w:sz w:val="24"/>
          <w:szCs w:val="24"/>
        </w:rPr>
        <w:t>,</w:t>
      </w:r>
      <w:r w:rsidR="00144696" w:rsidRPr="0066154B">
        <w:rPr>
          <w:rFonts w:ascii="Times New Roman" w:hAnsi="Times New Roman" w:cs="Times New Roman"/>
          <w:sz w:val="24"/>
          <w:szCs w:val="24"/>
        </w:rPr>
        <w:t xml:space="preserve"> </w:t>
      </w:r>
      <w:r w:rsidR="00BA2A35" w:rsidRPr="0066154B">
        <w:rPr>
          <w:rFonts w:ascii="Times New Roman" w:hAnsi="Times New Roman" w:cs="Times New Roman"/>
          <w:sz w:val="24"/>
          <w:szCs w:val="24"/>
        </w:rPr>
        <w:t>в</w:t>
      </w:r>
      <w:r w:rsidR="00144696" w:rsidRPr="0066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CC" w:rsidRPr="0066154B">
        <w:rPr>
          <w:rFonts w:ascii="Times New Roman" w:hAnsi="Times New Roman" w:cs="Times New Roman"/>
          <w:sz w:val="24"/>
          <w:szCs w:val="24"/>
        </w:rPr>
        <w:t>г.Бендеры</w:t>
      </w:r>
      <w:proofErr w:type="spellEnd"/>
      <w:r w:rsidR="00E34F4B" w:rsidRPr="0066154B">
        <w:rPr>
          <w:rFonts w:ascii="Times New Roman" w:hAnsi="Times New Roman" w:cs="Times New Roman"/>
          <w:sz w:val="24"/>
          <w:szCs w:val="24"/>
        </w:rPr>
        <w:t xml:space="preserve"> (далее – Объект) и сдать выполненные работы в порядке и сроки, установленные Договором.</w:t>
      </w:r>
    </w:p>
    <w:p w14:paraId="2EC50F1D" w14:textId="2CFA876F" w:rsidR="00E34F4B" w:rsidRPr="0066154B" w:rsidRDefault="00435025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E34F4B" w:rsidRPr="0066154B">
        <w:rPr>
          <w:rFonts w:ascii="Times New Roman" w:hAnsi="Times New Roman" w:cs="Times New Roman"/>
          <w:sz w:val="24"/>
          <w:szCs w:val="24"/>
        </w:rPr>
        <w:t xml:space="preserve">1.2. «Заказчик» обязуется создать «Подрядчику» необходимые условия для выполнения работ и обеспечить своевременную приёмку работ, выполненных в соответствии с требованиями, установленных Договором. </w:t>
      </w:r>
    </w:p>
    <w:p w14:paraId="2673B018" w14:textId="222A6C6A" w:rsidR="00E34F4B" w:rsidRPr="0066154B" w:rsidRDefault="00435025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E34F4B" w:rsidRPr="0066154B">
        <w:rPr>
          <w:rFonts w:ascii="Times New Roman" w:hAnsi="Times New Roman" w:cs="Times New Roman"/>
          <w:sz w:val="24"/>
          <w:szCs w:val="24"/>
        </w:rPr>
        <w:t xml:space="preserve">1.3. «Получатель» обязуется принять работы, выполненные в соответствии с требованиями, установленными Договором и уплатить за них обусловленную цену. </w:t>
      </w:r>
    </w:p>
    <w:p w14:paraId="61E0F0A2" w14:textId="2102B764" w:rsidR="00E34F4B" w:rsidRPr="0066154B" w:rsidRDefault="00435025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E34F4B" w:rsidRPr="0066154B">
        <w:rPr>
          <w:rFonts w:ascii="Times New Roman" w:hAnsi="Times New Roman" w:cs="Times New Roman"/>
          <w:sz w:val="24"/>
          <w:szCs w:val="24"/>
        </w:rPr>
        <w:t>1.4.</w:t>
      </w:r>
      <w:r w:rsidRPr="0066154B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выполняемым работам (объём, виды, стоимость работ) и применяемым материалам определяются сторонами настоящего Договора на основании сметной документации согласно Приложению №</w:t>
      </w:r>
      <w:r w:rsidR="00144696" w:rsidRPr="0066154B">
        <w:rPr>
          <w:rFonts w:ascii="Times New Roman" w:hAnsi="Times New Roman" w:cs="Times New Roman"/>
          <w:sz w:val="24"/>
          <w:szCs w:val="24"/>
        </w:rPr>
        <w:t>1</w:t>
      </w:r>
      <w:r w:rsidR="00CD21DA" w:rsidRPr="0066154B">
        <w:rPr>
          <w:rFonts w:ascii="Times New Roman" w:hAnsi="Times New Roman" w:cs="Times New Roman"/>
          <w:sz w:val="24"/>
          <w:szCs w:val="24"/>
        </w:rPr>
        <w:t xml:space="preserve"> к</w:t>
      </w:r>
      <w:r w:rsidRPr="0066154B">
        <w:rPr>
          <w:rFonts w:ascii="Times New Roman" w:hAnsi="Times New Roman" w:cs="Times New Roman"/>
          <w:sz w:val="24"/>
          <w:szCs w:val="24"/>
        </w:rPr>
        <w:t xml:space="preserve"> настоящему Договору, являющейся неотъемлемой частью настоящего Договора.</w:t>
      </w:r>
    </w:p>
    <w:p w14:paraId="76633C09" w14:textId="13516055" w:rsidR="00435025" w:rsidRDefault="00435025" w:rsidP="006615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 xml:space="preserve">1.5. Договор заключён  </w:t>
      </w:r>
      <w:r w:rsidR="00144696" w:rsidRPr="0066154B">
        <w:rPr>
          <w:rFonts w:ascii="Times New Roman" w:hAnsi="Times New Roman" w:cs="Times New Roman"/>
          <w:sz w:val="24"/>
          <w:szCs w:val="24"/>
        </w:rPr>
        <w:t xml:space="preserve">в </w:t>
      </w:r>
      <w:r w:rsidR="007871F3" w:rsidRPr="0066154B">
        <w:rPr>
          <w:rFonts w:ascii="Times New Roman" w:hAnsi="Times New Roman" w:cs="Times New Roman"/>
          <w:sz w:val="24"/>
          <w:szCs w:val="24"/>
        </w:rPr>
        <w:t>соответствии</w:t>
      </w:r>
      <w:r w:rsidR="00144696" w:rsidRPr="0066154B">
        <w:rPr>
          <w:rFonts w:ascii="Times New Roman" w:hAnsi="Times New Roman" w:cs="Times New Roman"/>
          <w:sz w:val="24"/>
          <w:szCs w:val="24"/>
        </w:rPr>
        <w:t xml:space="preserve"> со статьей 44 Закона о закупках в рамках реализации </w:t>
      </w:r>
      <w:r w:rsidR="003E0FCC" w:rsidRPr="0066154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капитальных вложений на 2021 год, утвержденной Решением </w:t>
      </w:r>
      <w:r w:rsidR="0066154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E0FCC" w:rsidRPr="0066154B">
        <w:rPr>
          <w:rFonts w:ascii="Times New Roman" w:hAnsi="Times New Roman" w:cs="Times New Roman"/>
          <w:color w:val="000000"/>
          <w:sz w:val="24"/>
          <w:szCs w:val="24"/>
        </w:rPr>
        <w:t xml:space="preserve">№ 15 от 09 февраля 2021 года 5 сессии 26 созыва Бендерского городского Совета народных депутатов «О программе капитальных вложений на 2021 год» пункт </w:t>
      </w:r>
      <w:r w:rsidR="00BA2A35" w:rsidRPr="0066154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04F3E" w:rsidRPr="006615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94890" w14:textId="77777777" w:rsidR="0066154B" w:rsidRPr="0066154B" w:rsidRDefault="0066154B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3DDF4" w14:textId="4883504A" w:rsidR="00435025" w:rsidRDefault="00435025" w:rsidP="00661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4B">
        <w:rPr>
          <w:rFonts w:ascii="Times New Roman" w:hAnsi="Times New Roman" w:cs="Times New Roman"/>
          <w:b/>
          <w:bCs/>
          <w:sz w:val="24"/>
          <w:szCs w:val="24"/>
        </w:rPr>
        <w:t>2.Цена договора, порядок и сроки оплаты</w:t>
      </w:r>
    </w:p>
    <w:p w14:paraId="1791922F" w14:textId="77777777" w:rsidR="0066154B" w:rsidRPr="0066154B" w:rsidRDefault="0066154B" w:rsidP="00661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891C1" w14:textId="77777777" w:rsidR="0066154B" w:rsidRDefault="00435025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</w:t>
      </w:r>
      <w:r w:rsidR="00144696" w:rsidRPr="0066154B">
        <w:rPr>
          <w:rFonts w:ascii="Times New Roman" w:hAnsi="Times New Roman" w:cs="Times New Roman"/>
          <w:sz w:val="24"/>
          <w:szCs w:val="24"/>
        </w:rPr>
        <w:t>1</w:t>
      </w:r>
      <w:r w:rsidR="00CD21DA" w:rsidRPr="0066154B">
        <w:rPr>
          <w:rFonts w:ascii="Times New Roman" w:hAnsi="Times New Roman" w:cs="Times New Roman"/>
          <w:sz w:val="24"/>
          <w:szCs w:val="24"/>
        </w:rPr>
        <w:t xml:space="preserve"> к</w:t>
      </w:r>
      <w:r w:rsidRPr="0066154B">
        <w:rPr>
          <w:rFonts w:ascii="Times New Roman" w:hAnsi="Times New Roman" w:cs="Times New Roman"/>
          <w:sz w:val="24"/>
          <w:szCs w:val="24"/>
        </w:rPr>
        <w:t xml:space="preserve"> настоящему Договору и составляет </w:t>
      </w:r>
      <w:r w:rsidR="00BA2A35" w:rsidRPr="0066154B">
        <w:rPr>
          <w:rFonts w:ascii="Times New Roman" w:hAnsi="Times New Roman" w:cs="Times New Roman"/>
          <w:sz w:val="24"/>
          <w:szCs w:val="24"/>
        </w:rPr>
        <w:t>1 250 006,70</w:t>
      </w:r>
      <w:r w:rsidR="00144696" w:rsidRPr="0066154B">
        <w:rPr>
          <w:rFonts w:ascii="Times New Roman" w:hAnsi="Times New Roman" w:cs="Times New Roman"/>
          <w:sz w:val="24"/>
          <w:szCs w:val="24"/>
        </w:rPr>
        <w:t xml:space="preserve"> </w:t>
      </w:r>
      <w:r w:rsidRPr="0066154B">
        <w:rPr>
          <w:rFonts w:ascii="Times New Roman" w:hAnsi="Times New Roman" w:cs="Times New Roman"/>
          <w:sz w:val="24"/>
          <w:szCs w:val="24"/>
        </w:rPr>
        <w:t>(</w:t>
      </w:r>
      <w:r w:rsidR="00BA2A35" w:rsidRPr="0066154B">
        <w:rPr>
          <w:rFonts w:ascii="Times New Roman" w:hAnsi="Times New Roman" w:cs="Times New Roman"/>
          <w:sz w:val="24"/>
          <w:szCs w:val="24"/>
        </w:rPr>
        <w:t>один миллион двести пятьдесят тысяч шесть рублей, семьдесят копеек</w:t>
      </w:r>
      <w:r w:rsidRPr="0066154B">
        <w:rPr>
          <w:rFonts w:ascii="Times New Roman" w:hAnsi="Times New Roman" w:cs="Times New Roman"/>
          <w:sz w:val="24"/>
          <w:szCs w:val="24"/>
        </w:rPr>
        <w:t>) рублей Приднестровской Молдавской Республики.</w:t>
      </w:r>
      <w:r w:rsidR="00661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BC87F" w14:textId="2D1C6A30" w:rsidR="00435025" w:rsidRPr="0066154B" w:rsidRDefault="00435025" w:rsidP="00661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4E75E9A7" w14:textId="69CF6280" w:rsidR="00435025" w:rsidRPr="0066154B" w:rsidRDefault="00435025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lastRenderedPageBreak/>
        <w:tab/>
        <w:t>2.2. Источник финансирования настоящего договора – Местный бюджет (</w:t>
      </w:r>
      <w:r w:rsidR="003E0FCC" w:rsidRPr="0066154B">
        <w:rPr>
          <w:rFonts w:ascii="Times New Roman" w:hAnsi="Times New Roman" w:cs="Times New Roman"/>
          <w:color w:val="000000"/>
          <w:sz w:val="24"/>
          <w:szCs w:val="24"/>
        </w:rPr>
        <w:t>Программа капитальных вложений на 2021 год</w:t>
      </w:r>
      <w:r w:rsidRPr="0066154B">
        <w:rPr>
          <w:rFonts w:ascii="Times New Roman" w:hAnsi="Times New Roman" w:cs="Times New Roman"/>
          <w:sz w:val="24"/>
          <w:szCs w:val="24"/>
        </w:rPr>
        <w:t>).</w:t>
      </w:r>
    </w:p>
    <w:p w14:paraId="4A21EBFD" w14:textId="1A9977EB" w:rsidR="00435025" w:rsidRPr="0066154B" w:rsidRDefault="00435025" w:rsidP="0066154B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 xml:space="preserve">2.3. «Получатель» производит «Подрядчику» предварительную оплату (аванс) в размере 25 (двадцать пять) % от цены Договора </w:t>
      </w:r>
      <w:r w:rsidR="00D9058E">
        <w:rPr>
          <w:rFonts w:ascii="Times New Roman" w:hAnsi="Times New Roman" w:cs="Times New Roman"/>
          <w:sz w:val="24"/>
          <w:szCs w:val="24"/>
        </w:rPr>
        <w:t>(цена работ).</w:t>
      </w:r>
    </w:p>
    <w:p w14:paraId="2711E933" w14:textId="7EDB2E17" w:rsidR="00435025" w:rsidRPr="00D9058E" w:rsidRDefault="00435025" w:rsidP="0066154B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Pr="0066154B">
        <w:rPr>
          <w:rFonts w:ascii="Times New Roman" w:hAnsi="Times New Roman" w:cs="Times New Roman"/>
          <w:color w:val="FF0000"/>
          <w:sz w:val="24"/>
          <w:szCs w:val="24"/>
        </w:rPr>
        <w:t xml:space="preserve">2.4. </w:t>
      </w:r>
      <w:proofErr w:type="gramStart"/>
      <w:r w:rsidRPr="00D9058E">
        <w:rPr>
          <w:rFonts w:ascii="Times New Roman" w:hAnsi="Times New Roman" w:cs="Times New Roman"/>
          <w:strike/>
          <w:color w:val="FF0000"/>
          <w:sz w:val="24"/>
          <w:szCs w:val="24"/>
        </w:rPr>
        <w:t>Окончательный</w:t>
      </w:r>
      <w:r w:rsidRPr="006615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058E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расчёт по Договору </w:t>
      </w:r>
      <w:r w:rsidR="00CD21DA" w:rsidRPr="00D9058E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«Получатель» производит за фактически выполненные работы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Договора, по мере </w:t>
      </w:r>
      <w:r w:rsidR="00D9058E" w:rsidRPr="00D9058E">
        <w:rPr>
          <w:rFonts w:ascii="Times New Roman" w:hAnsi="Times New Roman" w:cs="Times New Roman"/>
          <w:strike/>
          <w:color w:val="0070C0"/>
          <w:sz w:val="24"/>
          <w:szCs w:val="24"/>
        </w:rPr>
        <w:t xml:space="preserve">поступления </w:t>
      </w:r>
      <w:r w:rsidR="00CD21DA" w:rsidRPr="00D9058E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бюджетного финансирования на счёт «Получателя».</w:t>
      </w:r>
      <w:proofErr w:type="gramEnd"/>
      <w:r w:rsidR="00D9058E" w:rsidRPr="00D9058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9058E" w:rsidRPr="00D9058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gramStart"/>
      <w:r w:rsidR="00D9058E" w:rsidRPr="00D9058E">
        <w:rPr>
          <w:rFonts w:ascii="Times New Roman" w:hAnsi="Times New Roman" w:cs="Times New Roman"/>
          <w:color w:val="4472C4" w:themeColor="accent1"/>
          <w:sz w:val="24"/>
          <w:szCs w:val="24"/>
        </w:rPr>
        <w:t>«Получатель» производит оплату «Подрядчику» за фактически выполненные работы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</w:t>
      </w:r>
      <w:r w:rsidR="00D9058E">
        <w:rPr>
          <w:rFonts w:ascii="Times New Roman" w:hAnsi="Times New Roman" w:cs="Times New Roman"/>
          <w:color w:val="4472C4" w:themeColor="accent1"/>
          <w:sz w:val="24"/>
          <w:szCs w:val="24"/>
        </w:rPr>
        <w:t>,</w:t>
      </w:r>
      <w:r w:rsidR="00D9058E" w:rsidRPr="00D9058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D9058E" w:rsidRPr="00D9058E">
        <w:rPr>
          <w:rFonts w:ascii="Times New Roman" w:hAnsi="Times New Roman" w:cs="Times New Roman"/>
          <w:color w:val="4472C4" w:themeColor="accent1"/>
          <w:sz w:val="24"/>
          <w:szCs w:val="24"/>
        </w:rPr>
        <w:t>по мере поступления бюджетного финансирования на счёт «Получателя».</w:t>
      </w:r>
      <w:r w:rsidR="00D9058E" w:rsidRPr="00D9058E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  <w:proofErr w:type="gramEnd"/>
    </w:p>
    <w:p w14:paraId="3FCC04C8" w14:textId="56C7CA40" w:rsidR="00CD21DA" w:rsidRPr="0066154B" w:rsidRDefault="00CD21DA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2.5. Расчёт по настоящему Договору производится «Получателем» в безналичной форме путём перечисления денежных сре</w:t>
      </w:r>
      <w:proofErr w:type="gramStart"/>
      <w:r w:rsidRPr="0066154B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6154B">
        <w:rPr>
          <w:rFonts w:ascii="Times New Roman" w:hAnsi="Times New Roman" w:cs="Times New Roman"/>
          <w:sz w:val="24"/>
          <w:szCs w:val="24"/>
        </w:rPr>
        <w:t>ублях Приднестровской Молдавской Республики на расчётный счёт «Подрядчика», указанный в разделе 11 настоящего Договора.</w:t>
      </w:r>
    </w:p>
    <w:p w14:paraId="19A79AE9" w14:textId="51DD5B83" w:rsidR="00CD21DA" w:rsidRPr="0066154B" w:rsidRDefault="00CD21DA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2.6. «Получатель»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340C84A9" w14:textId="684B7B7E" w:rsidR="00CD21DA" w:rsidRPr="0066154B" w:rsidRDefault="00CD21DA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 xml:space="preserve">2.7. В случае нарушения «Подрядчиком» сроков исполнения обязательств по настоящему </w:t>
      </w:r>
      <w:r w:rsidR="00763E6C" w:rsidRPr="0066154B">
        <w:rPr>
          <w:rFonts w:ascii="Times New Roman" w:hAnsi="Times New Roman" w:cs="Times New Roman"/>
          <w:sz w:val="24"/>
          <w:szCs w:val="24"/>
        </w:rPr>
        <w:t>Договору, в</w:t>
      </w:r>
      <w:r w:rsidRPr="0066154B">
        <w:rPr>
          <w:rFonts w:ascii="Times New Roman" w:hAnsi="Times New Roman" w:cs="Times New Roman"/>
          <w:sz w:val="24"/>
          <w:szCs w:val="24"/>
        </w:rPr>
        <w:t xml:space="preserve"> том числе сроков выполнения работ, согласованных сроков для устранения недостатков, «Получатель» вправе перечислить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9653D40" w14:textId="27BB26AD" w:rsidR="00CD21DA" w:rsidRPr="0066154B" w:rsidRDefault="00CD21DA" w:rsidP="00661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4B">
        <w:rPr>
          <w:rFonts w:ascii="Times New Roman" w:hAnsi="Times New Roman" w:cs="Times New Roman"/>
          <w:b/>
          <w:bCs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014227D3" w:rsidR="00CD21DA" w:rsidRPr="0066154B" w:rsidRDefault="00760E68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763E6C" w:rsidRPr="0066154B">
        <w:rPr>
          <w:rFonts w:ascii="Times New Roman" w:hAnsi="Times New Roman" w:cs="Times New Roman"/>
          <w:sz w:val="24"/>
          <w:szCs w:val="24"/>
        </w:rPr>
        <w:t xml:space="preserve">3.1. «Подрядчик» обязан приступить к выполнению </w:t>
      </w:r>
      <w:r w:rsidR="00816CC6" w:rsidRPr="0066154B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6365FE" w:rsidRPr="006365F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не позднее </w:t>
      </w:r>
      <w:r w:rsidR="00793C91" w:rsidRPr="006C019F">
        <w:rPr>
          <w:rFonts w:ascii="Times New Roman" w:hAnsi="Times New Roman" w:cs="Times New Roman"/>
          <w:color w:val="FF0000"/>
          <w:sz w:val="24"/>
          <w:szCs w:val="24"/>
        </w:rPr>
        <w:t xml:space="preserve">01 мая 2021 года </w:t>
      </w:r>
      <w:r w:rsidR="00816CC6" w:rsidRPr="0066154B">
        <w:rPr>
          <w:rFonts w:ascii="Times New Roman" w:hAnsi="Times New Roman" w:cs="Times New Roman"/>
          <w:sz w:val="24"/>
          <w:szCs w:val="24"/>
        </w:rPr>
        <w:t xml:space="preserve">(начальный срок выполнения работ) и завершить их выполнение не позднее </w:t>
      </w:r>
      <w:r w:rsidR="00793C91" w:rsidRPr="0066154B">
        <w:rPr>
          <w:rFonts w:ascii="Times New Roman" w:hAnsi="Times New Roman" w:cs="Times New Roman"/>
          <w:sz w:val="24"/>
          <w:szCs w:val="24"/>
        </w:rPr>
        <w:t xml:space="preserve">30 сентября 2021 года </w:t>
      </w:r>
      <w:r w:rsidR="00816CC6" w:rsidRPr="0066154B">
        <w:rPr>
          <w:rFonts w:ascii="Times New Roman" w:hAnsi="Times New Roman" w:cs="Times New Roman"/>
          <w:sz w:val="24"/>
          <w:szCs w:val="24"/>
        </w:rPr>
        <w:t>(конечный срок выполнения работ).</w:t>
      </w:r>
    </w:p>
    <w:p w14:paraId="00967496" w14:textId="47476702" w:rsidR="00816CC6" w:rsidRPr="0066154B" w:rsidRDefault="00760E68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816CC6" w:rsidRPr="0066154B">
        <w:rPr>
          <w:rFonts w:ascii="Times New Roman" w:hAnsi="Times New Roman" w:cs="Times New Roman"/>
          <w:sz w:val="24"/>
          <w:szCs w:val="24"/>
        </w:rPr>
        <w:t>3.2. «Получатель» обязан обеспечить «Подрядчику» доступ на Объект, указанный в пункте 1.1. Дого</w:t>
      </w:r>
      <w:r w:rsidR="006C019F">
        <w:rPr>
          <w:rFonts w:ascii="Times New Roman" w:hAnsi="Times New Roman" w:cs="Times New Roman"/>
          <w:sz w:val="24"/>
          <w:szCs w:val="24"/>
        </w:rPr>
        <w:t>вора, в рабочие дня с 8.00 до 18</w:t>
      </w:r>
      <w:r w:rsidR="00816CC6" w:rsidRPr="0066154B">
        <w:rPr>
          <w:rFonts w:ascii="Times New Roman" w:hAnsi="Times New Roman" w:cs="Times New Roman"/>
          <w:sz w:val="24"/>
          <w:szCs w:val="24"/>
        </w:rPr>
        <w:t>.00 и при необходимости, в нерабочие дни, на протяжении всего периода проведения работ по капитальному ремонту Объекта.</w:t>
      </w:r>
    </w:p>
    <w:p w14:paraId="69F6F8A4" w14:textId="1D61A67C" w:rsidR="00816CC6" w:rsidRPr="0066154B" w:rsidRDefault="00760E68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816CC6" w:rsidRPr="0066154B">
        <w:rPr>
          <w:rFonts w:ascii="Times New Roman" w:hAnsi="Times New Roman" w:cs="Times New Roman"/>
          <w:sz w:val="24"/>
          <w:szCs w:val="24"/>
        </w:rPr>
        <w:t>Обеспечение доступа на Объект в нерабочие дни осуществляется «Получателем» путем согласования соответствующей заявки «Подрядчика». Заявка направляется (вручается) «Подрядчиком» «Получателю» не позднее, чем за 1 (один) рабочий день, до нерабочего дня, в котором необходимо выполнять работы и должна отражать период времени, в течение которого планируется их выполнение.</w:t>
      </w:r>
    </w:p>
    <w:p w14:paraId="45C38D64" w14:textId="463CB518" w:rsidR="00816CC6" w:rsidRPr="006365FE" w:rsidRDefault="00760E68" w:rsidP="0066154B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816CC6" w:rsidRPr="0066154B">
        <w:rPr>
          <w:rFonts w:ascii="Times New Roman" w:hAnsi="Times New Roman" w:cs="Times New Roman"/>
          <w:sz w:val="24"/>
          <w:szCs w:val="24"/>
        </w:rPr>
        <w:t xml:space="preserve">3.3. </w:t>
      </w:r>
      <w:r w:rsidR="00816CC6" w:rsidRPr="006365FE">
        <w:rPr>
          <w:rFonts w:ascii="Times New Roman" w:hAnsi="Times New Roman" w:cs="Times New Roman"/>
          <w:strike/>
          <w:sz w:val="24"/>
          <w:szCs w:val="24"/>
        </w:rPr>
        <w:t>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«Заказчика» сообщение о готовности к сдаче выполненных работ и отчётную документацию с приложением акта сдачи-приёмки выполненных работ.</w:t>
      </w:r>
    </w:p>
    <w:p w14:paraId="411DF82A" w14:textId="2BC8D289" w:rsidR="00816CC6" w:rsidRPr="006365FE" w:rsidRDefault="00760E68" w:rsidP="0066154B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365FE">
        <w:rPr>
          <w:rFonts w:ascii="Times New Roman" w:hAnsi="Times New Roman" w:cs="Times New Roman"/>
          <w:strike/>
          <w:sz w:val="24"/>
          <w:szCs w:val="24"/>
        </w:rPr>
        <w:tab/>
      </w:r>
      <w:r w:rsidR="00816CC6" w:rsidRPr="006365FE">
        <w:rPr>
          <w:rFonts w:ascii="Times New Roman" w:hAnsi="Times New Roman" w:cs="Times New Roman"/>
          <w:strike/>
          <w:sz w:val="24"/>
          <w:szCs w:val="24"/>
        </w:rPr>
        <w:t>3.4. Приемка выполненных работ</w:t>
      </w:r>
      <w:r w:rsidR="00BD0CDB" w:rsidRPr="006365FE">
        <w:rPr>
          <w:rFonts w:ascii="Times New Roman" w:hAnsi="Times New Roman" w:cs="Times New Roman"/>
          <w:strike/>
          <w:sz w:val="24"/>
          <w:szCs w:val="24"/>
        </w:rPr>
        <w:t xml:space="preserve"> осуществляется</w:t>
      </w:r>
      <w:r w:rsidR="00816CC6" w:rsidRPr="006365FE">
        <w:rPr>
          <w:rFonts w:ascii="Times New Roman" w:hAnsi="Times New Roman" w:cs="Times New Roman"/>
          <w:strike/>
          <w:sz w:val="24"/>
          <w:szCs w:val="24"/>
        </w:rPr>
        <w:t xml:space="preserve"> представител</w:t>
      </w:r>
      <w:r w:rsidR="00BD0CDB" w:rsidRPr="006365FE">
        <w:rPr>
          <w:rFonts w:ascii="Times New Roman" w:hAnsi="Times New Roman" w:cs="Times New Roman"/>
          <w:strike/>
          <w:sz w:val="24"/>
          <w:szCs w:val="24"/>
        </w:rPr>
        <w:t>ями «Подрядчика» и</w:t>
      </w:r>
      <w:r w:rsidR="00816CC6" w:rsidRPr="006365FE">
        <w:rPr>
          <w:rFonts w:ascii="Times New Roman" w:hAnsi="Times New Roman" w:cs="Times New Roman"/>
          <w:strike/>
          <w:sz w:val="24"/>
          <w:szCs w:val="24"/>
        </w:rPr>
        <w:t xml:space="preserve"> «Получателя» и при необходимости других заинтересованных лиц.</w:t>
      </w:r>
    </w:p>
    <w:p w14:paraId="499AC144" w14:textId="6925C3B7" w:rsidR="006365FE" w:rsidRPr="006365FE" w:rsidRDefault="00760E68" w:rsidP="00636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6365FE">
        <w:rPr>
          <w:rFonts w:ascii="Times New Roman" w:hAnsi="Times New Roman" w:cs="Times New Roman"/>
          <w:sz w:val="24"/>
          <w:szCs w:val="24"/>
        </w:rPr>
        <w:t xml:space="preserve">3.3. </w:t>
      </w:r>
      <w:r w:rsidR="006365FE" w:rsidRPr="006365FE">
        <w:rPr>
          <w:rFonts w:ascii="Times New Roman" w:hAnsi="Times New Roman" w:cs="Times New Roman"/>
          <w:sz w:val="24"/>
          <w:szCs w:val="24"/>
        </w:rPr>
        <w:t>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«Получателя» сообщение о готовности к сдаче выполненных работ и отчетную документацию с приложением акта выполненных работ.</w:t>
      </w:r>
    </w:p>
    <w:p w14:paraId="68D23CA3" w14:textId="1389E4E3" w:rsidR="006365FE" w:rsidRDefault="006365FE" w:rsidP="00636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FE">
        <w:rPr>
          <w:rFonts w:ascii="Times New Roman" w:hAnsi="Times New Roman" w:cs="Times New Roman"/>
          <w:sz w:val="24"/>
          <w:szCs w:val="24"/>
        </w:rPr>
        <w:t>3.4. Приемка выполненных работ осуществляется «Получателем», который несет ответственность за</w:t>
      </w:r>
      <w:r>
        <w:rPr>
          <w:rFonts w:ascii="Times New Roman" w:hAnsi="Times New Roman" w:cs="Times New Roman"/>
          <w:sz w:val="24"/>
          <w:szCs w:val="24"/>
        </w:rPr>
        <w:t xml:space="preserve"> таковую</w:t>
      </w:r>
      <w:r w:rsidRPr="006365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DB0F83" w14:textId="646D2E67" w:rsidR="00402E1A" w:rsidRDefault="00402E1A" w:rsidP="006365FE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 xml:space="preserve">3.5. </w:t>
      </w:r>
      <w:r w:rsidRPr="006365FE">
        <w:rPr>
          <w:rFonts w:ascii="Times New Roman" w:hAnsi="Times New Roman" w:cs="Times New Roman"/>
          <w:strike/>
          <w:sz w:val="24"/>
          <w:szCs w:val="24"/>
        </w:rPr>
        <w:t>В течение 3 (трех) рабочих дней после получения «</w:t>
      </w:r>
      <w:r w:rsidR="00BD0CDB" w:rsidRPr="006365FE">
        <w:rPr>
          <w:rFonts w:ascii="Times New Roman" w:hAnsi="Times New Roman" w:cs="Times New Roman"/>
          <w:strike/>
          <w:sz w:val="24"/>
          <w:szCs w:val="24"/>
        </w:rPr>
        <w:t>Получателем</w:t>
      </w:r>
      <w:r w:rsidRPr="006365FE">
        <w:rPr>
          <w:rFonts w:ascii="Times New Roman" w:hAnsi="Times New Roman" w:cs="Times New Roman"/>
          <w:strike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BD0CDB" w:rsidRPr="006365FE">
        <w:rPr>
          <w:rFonts w:ascii="Times New Roman" w:hAnsi="Times New Roman" w:cs="Times New Roman"/>
          <w:strike/>
          <w:sz w:val="24"/>
          <w:szCs w:val="24"/>
        </w:rPr>
        <w:t>Получателю</w:t>
      </w:r>
      <w:r w:rsidRPr="006365FE">
        <w:rPr>
          <w:rFonts w:ascii="Times New Roman" w:hAnsi="Times New Roman" w:cs="Times New Roman"/>
          <w:strike/>
          <w:sz w:val="24"/>
          <w:szCs w:val="24"/>
        </w:rPr>
        <w:t>» отчетной документации с приложением акта сдачи-приемки выполненных работ для организации проверки их соответствия выполненным работам и условиям настоящего Договора, представител</w:t>
      </w:r>
      <w:r w:rsidR="00BD0CDB" w:rsidRPr="006365FE">
        <w:rPr>
          <w:rFonts w:ascii="Times New Roman" w:hAnsi="Times New Roman" w:cs="Times New Roman"/>
          <w:strike/>
          <w:sz w:val="24"/>
          <w:szCs w:val="24"/>
        </w:rPr>
        <w:t>ь</w:t>
      </w:r>
      <w:r w:rsidRPr="006365FE">
        <w:rPr>
          <w:rFonts w:ascii="Times New Roman" w:hAnsi="Times New Roman" w:cs="Times New Roman"/>
          <w:strike/>
          <w:sz w:val="24"/>
          <w:szCs w:val="24"/>
        </w:rPr>
        <w:t xml:space="preserve"> «Получателя» при отсутствии замечаний обязан подписать акт </w:t>
      </w:r>
      <w:r w:rsidRPr="006365FE">
        <w:rPr>
          <w:rFonts w:ascii="Times New Roman" w:hAnsi="Times New Roman" w:cs="Times New Roman"/>
          <w:strike/>
          <w:sz w:val="24"/>
          <w:szCs w:val="24"/>
        </w:rPr>
        <w:lastRenderedPageBreak/>
        <w:t xml:space="preserve">сдачи-приемки выполненных работ. </w:t>
      </w:r>
      <w:proofErr w:type="gramStart"/>
      <w:r w:rsidRPr="006365FE">
        <w:rPr>
          <w:rFonts w:ascii="Times New Roman" w:hAnsi="Times New Roman" w:cs="Times New Roman"/>
          <w:strike/>
          <w:sz w:val="24"/>
          <w:szCs w:val="24"/>
        </w:rPr>
        <w:t>В противном случае «</w:t>
      </w:r>
      <w:r w:rsidR="00BD0CDB" w:rsidRPr="006365FE">
        <w:rPr>
          <w:rFonts w:ascii="Times New Roman" w:hAnsi="Times New Roman" w:cs="Times New Roman"/>
          <w:strike/>
          <w:sz w:val="24"/>
          <w:szCs w:val="24"/>
        </w:rPr>
        <w:t>Получатель</w:t>
      </w:r>
      <w:r w:rsidRPr="006365FE">
        <w:rPr>
          <w:rFonts w:ascii="Times New Roman" w:hAnsi="Times New Roman" w:cs="Times New Roman"/>
          <w:strike/>
          <w:sz w:val="24"/>
          <w:szCs w:val="24"/>
        </w:rPr>
        <w:t xml:space="preserve">» </w:t>
      </w:r>
      <w:r w:rsidR="00BD0CDB" w:rsidRPr="006365FE">
        <w:rPr>
          <w:rFonts w:ascii="Times New Roman" w:hAnsi="Times New Roman" w:cs="Times New Roman"/>
          <w:strike/>
          <w:sz w:val="24"/>
          <w:szCs w:val="24"/>
        </w:rPr>
        <w:t xml:space="preserve">письменно уведомляет </w:t>
      </w:r>
      <w:r w:rsidRPr="006365FE">
        <w:rPr>
          <w:rFonts w:ascii="Times New Roman" w:hAnsi="Times New Roman" w:cs="Times New Roman"/>
          <w:strike/>
          <w:sz w:val="24"/>
          <w:szCs w:val="24"/>
        </w:rPr>
        <w:t>«</w:t>
      </w:r>
      <w:r w:rsidR="00BD0CDB" w:rsidRPr="006365FE">
        <w:rPr>
          <w:rFonts w:ascii="Times New Roman" w:hAnsi="Times New Roman" w:cs="Times New Roman"/>
          <w:strike/>
          <w:sz w:val="24"/>
          <w:szCs w:val="24"/>
        </w:rPr>
        <w:t>Заказчика</w:t>
      </w:r>
      <w:r w:rsidRPr="006365FE">
        <w:rPr>
          <w:rFonts w:ascii="Times New Roman" w:hAnsi="Times New Roman" w:cs="Times New Roman"/>
          <w:strike/>
          <w:sz w:val="24"/>
          <w:szCs w:val="24"/>
        </w:rPr>
        <w:t xml:space="preserve">» </w:t>
      </w:r>
      <w:r w:rsidR="00BD0CDB" w:rsidRPr="006365FE">
        <w:rPr>
          <w:rFonts w:ascii="Times New Roman" w:hAnsi="Times New Roman" w:cs="Times New Roman"/>
          <w:strike/>
          <w:sz w:val="24"/>
          <w:szCs w:val="24"/>
        </w:rPr>
        <w:t xml:space="preserve">о наличии замечаний, а «Заказчик» этот же срок </w:t>
      </w:r>
      <w:r w:rsidRPr="006365FE">
        <w:rPr>
          <w:rFonts w:ascii="Times New Roman" w:hAnsi="Times New Roman" w:cs="Times New Roman"/>
          <w:strike/>
          <w:sz w:val="24"/>
          <w:szCs w:val="24"/>
        </w:rPr>
        <w:t xml:space="preserve">в письменной форме </w:t>
      </w:r>
      <w:r w:rsidR="00BD0CDB" w:rsidRPr="006365FE">
        <w:rPr>
          <w:rFonts w:ascii="Times New Roman" w:hAnsi="Times New Roman" w:cs="Times New Roman"/>
          <w:strike/>
          <w:sz w:val="24"/>
          <w:szCs w:val="24"/>
        </w:rPr>
        <w:t xml:space="preserve">направляет «Подрядчику» </w:t>
      </w:r>
      <w:r w:rsidRPr="006365FE">
        <w:rPr>
          <w:rFonts w:ascii="Times New Roman" w:hAnsi="Times New Roman" w:cs="Times New Roman"/>
          <w:strike/>
          <w:sz w:val="24"/>
          <w:szCs w:val="24"/>
        </w:rPr>
        <w:t>мотивированный отказ от подписания</w:t>
      </w:r>
      <w:r w:rsidR="00BD0CDB" w:rsidRPr="006365FE">
        <w:rPr>
          <w:rFonts w:ascii="Times New Roman" w:hAnsi="Times New Roman" w:cs="Times New Roman"/>
          <w:strike/>
          <w:sz w:val="24"/>
          <w:szCs w:val="24"/>
        </w:rPr>
        <w:t xml:space="preserve"> «Получателем»</w:t>
      </w:r>
      <w:r w:rsidRPr="006365FE">
        <w:rPr>
          <w:rFonts w:ascii="Times New Roman" w:hAnsi="Times New Roman" w:cs="Times New Roman"/>
          <w:strike/>
          <w:sz w:val="24"/>
          <w:szCs w:val="24"/>
        </w:rPr>
        <w:t xml:space="preserve"> акта сдачи-приемки выполненных работ.</w:t>
      </w:r>
      <w:proofErr w:type="gramEnd"/>
    </w:p>
    <w:p w14:paraId="2BA925B0" w14:textId="0E5337C5" w:rsidR="006365FE" w:rsidRPr="006365FE" w:rsidRDefault="006365FE" w:rsidP="00636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FE">
        <w:rPr>
          <w:rFonts w:ascii="Times New Roman" w:hAnsi="Times New Roman" w:cs="Times New Roman"/>
          <w:sz w:val="24"/>
          <w:szCs w:val="24"/>
        </w:rPr>
        <w:t>3.5.</w:t>
      </w:r>
      <w:r w:rsidRPr="006365FE">
        <w:t xml:space="preserve"> </w:t>
      </w:r>
      <w:r w:rsidRPr="006365FE">
        <w:rPr>
          <w:rFonts w:ascii="Times New Roman" w:hAnsi="Times New Roman" w:cs="Times New Roman"/>
          <w:sz w:val="24"/>
          <w:szCs w:val="24"/>
        </w:rPr>
        <w:t>В течение 3 (трех) рабочих дней после получения «Получателем» сообщения «Подрядчика» о готовности к сдаче объекта и передачи «Подрядчиком» «Получателю»  отчетной документации с приложением акта выполненных работ для организации проверки их соответствия выполненным работам и условиям настоящего договора, «Получатель» при отсутствии замечаний обязан подписать акт выполненных работ. В противном случае «Получатель» незамедлительно сообщает «Заказчику» о наличии замечаний и «Заказчик» в те же сроки направляет «Подрядчику» в письменной форме мотивированный отказ от подписания акта выполненных работ.</w:t>
      </w:r>
    </w:p>
    <w:p w14:paraId="36F00017" w14:textId="66BADA59" w:rsidR="00402E1A" w:rsidRPr="0066154B" w:rsidRDefault="00760E68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402E1A" w:rsidRPr="0066154B">
        <w:rPr>
          <w:rFonts w:ascii="Times New Roman" w:hAnsi="Times New Roman" w:cs="Times New Roman"/>
          <w:sz w:val="24"/>
          <w:szCs w:val="24"/>
        </w:rPr>
        <w:t>3.6. В случае предъявления мотивированного отказа от подписания акта сдачи-приемки выполненных работ «Подрядчик» обязан рассмотреть его в течени</w:t>
      </w:r>
      <w:proofErr w:type="gramStart"/>
      <w:r w:rsidR="00402E1A" w:rsidRPr="006615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02E1A" w:rsidRPr="0066154B">
        <w:rPr>
          <w:rFonts w:ascii="Times New Roman" w:hAnsi="Times New Roman" w:cs="Times New Roman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16E8A7F4" w:rsidR="00816CC6" w:rsidRPr="0066154B" w:rsidRDefault="00760E68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402E1A" w:rsidRPr="0066154B">
        <w:rPr>
          <w:rFonts w:ascii="Times New Roman" w:hAnsi="Times New Roman" w:cs="Times New Roman"/>
          <w:sz w:val="24"/>
          <w:szCs w:val="24"/>
        </w:rPr>
        <w:t>3.7. В случае досрочного выполнения работ «Подрядчик» уведомляет «</w:t>
      </w:r>
      <w:r w:rsidR="00BD0CDB" w:rsidRPr="0066154B">
        <w:rPr>
          <w:rFonts w:ascii="Times New Roman" w:hAnsi="Times New Roman" w:cs="Times New Roman"/>
          <w:sz w:val="24"/>
          <w:szCs w:val="24"/>
        </w:rPr>
        <w:t>Получателя</w:t>
      </w:r>
      <w:r w:rsidR="00402E1A" w:rsidRPr="0066154B">
        <w:rPr>
          <w:rFonts w:ascii="Times New Roman" w:hAnsi="Times New Roman" w:cs="Times New Roman"/>
          <w:sz w:val="24"/>
          <w:szCs w:val="24"/>
        </w:rPr>
        <w:t>» о готовности предоставить отчетную документацию для осуществления сдачи-приемки выполненных работ, при этом цена настоящего Договора не может быть увеличена.</w:t>
      </w:r>
    </w:p>
    <w:p w14:paraId="49EDD0D7" w14:textId="1BCABC37" w:rsidR="00402E1A" w:rsidRPr="0066154B" w:rsidRDefault="00760E68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402E1A" w:rsidRPr="0066154B">
        <w:rPr>
          <w:rFonts w:ascii="Times New Roman" w:hAnsi="Times New Roman" w:cs="Times New Roman"/>
          <w:sz w:val="24"/>
          <w:szCs w:val="24"/>
        </w:rPr>
        <w:t xml:space="preserve">3.8. Датой </w:t>
      </w:r>
      <w:r w:rsidRPr="0066154B">
        <w:rPr>
          <w:rFonts w:ascii="Times New Roman" w:hAnsi="Times New Roman" w:cs="Times New Roman"/>
          <w:sz w:val="24"/>
          <w:szCs w:val="24"/>
        </w:rPr>
        <w:t>выполнения</w:t>
      </w:r>
      <w:r w:rsidR="00402E1A" w:rsidRPr="0066154B">
        <w:rPr>
          <w:rFonts w:ascii="Times New Roman" w:hAnsi="Times New Roman" w:cs="Times New Roman"/>
          <w:sz w:val="24"/>
          <w:szCs w:val="24"/>
        </w:rPr>
        <w:t xml:space="preserve"> работ по настоящему Договору является дата подписания сторонами акта сдачи-приемки выполненных работ.</w:t>
      </w:r>
    </w:p>
    <w:p w14:paraId="7B190C28" w14:textId="6CD10389" w:rsidR="00760E68" w:rsidRPr="0066154B" w:rsidRDefault="00760E68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3.9. «Подрядчик» ненадлежащим образом, выполнивший работы, не вправе ссылаться на то, что, «Получатель» не осуществлял контроль и надзор за их выполнением.</w:t>
      </w:r>
    </w:p>
    <w:p w14:paraId="06F8648B" w14:textId="7F513660" w:rsidR="00760E68" w:rsidRPr="0066154B" w:rsidRDefault="00760E68" w:rsidP="00661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4B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699FF756" w14:textId="1D5DD2EA" w:rsidR="00760E68" w:rsidRPr="0066154B" w:rsidRDefault="00760E68" w:rsidP="006615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54B">
        <w:rPr>
          <w:rFonts w:ascii="Times New Roman" w:hAnsi="Times New Roman" w:cs="Times New Roman"/>
          <w:b/>
          <w:bCs/>
          <w:sz w:val="24"/>
          <w:szCs w:val="24"/>
        </w:rPr>
        <w:tab/>
        <w:t>4.1. «Подрядчик» вправе:</w:t>
      </w:r>
    </w:p>
    <w:p w14:paraId="33711920" w14:textId="3B9C9943" w:rsidR="00760E68" w:rsidRPr="0066154B" w:rsidRDefault="00B47A31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760E68" w:rsidRPr="0066154B">
        <w:rPr>
          <w:rFonts w:ascii="Times New Roman" w:hAnsi="Times New Roman" w:cs="Times New Roman"/>
          <w:sz w:val="24"/>
          <w:szCs w:val="24"/>
        </w:rPr>
        <w:t>4.1.1. требовать обеспечения своевременной приемки выполненных работ (этапа работ) и подписания акта сдачи-приемки выполненных работ либо обоснованного отказа от его подписания в установленные сроки;</w:t>
      </w:r>
    </w:p>
    <w:p w14:paraId="0510A6A4" w14:textId="01B08446" w:rsidR="00760E68" w:rsidRPr="0066154B" w:rsidRDefault="00B47A31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760E68" w:rsidRPr="0066154B">
        <w:rPr>
          <w:rFonts w:ascii="Times New Roman" w:hAnsi="Times New Roman" w:cs="Times New Roman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0D3D7547" w:rsidR="00760E68" w:rsidRPr="0066154B" w:rsidRDefault="00B47A31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760E68" w:rsidRPr="0066154B">
        <w:rPr>
          <w:rFonts w:ascii="Times New Roman" w:hAnsi="Times New Roman" w:cs="Times New Roman"/>
          <w:sz w:val="24"/>
          <w:szCs w:val="24"/>
        </w:rPr>
        <w:t>4.1.3. по согласованию с «</w:t>
      </w:r>
      <w:r w:rsidR="00BD0CDB" w:rsidRPr="0066154B">
        <w:rPr>
          <w:rFonts w:ascii="Times New Roman" w:hAnsi="Times New Roman" w:cs="Times New Roman"/>
          <w:sz w:val="24"/>
          <w:szCs w:val="24"/>
        </w:rPr>
        <w:t>Получателем</w:t>
      </w:r>
      <w:r w:rsidR="00760E68" w:rsidRPr="0066154B">
        <w:rPr>
          <w:rFonts w:ascii="Times New Roman" w:hAnsi="Times New Roman" w:cs="Times New Roman"/>
          <w:sz w:val="24"/>
          <w:szCs w:val="24"/>
        </w:rPr>
        <w:t>» выполнять работы поэтапно;</w:t>
      </w:r>
    </w:p>
    <w:p w14:paraId="7FC1EB67" w14:textId="02E1DFD1" w:rsidR="00760E68" w:rsidRPr="0066154B" w:rsidRDefault="00B47A31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760E68" w:rsidRPr="0066154B">
        <w:rPr>
          <w:rFonts w:ascii="Times New Roman" w:hAnsi="Times New Roman" w:cs="Times New Roman"/>
          <w:sz w:val="24"/>
          <w:szCs w:val="24"/>
        </w:rPr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14:paraId="58494A8B" w14:textId="134066F0" w:rsidR="00760E68" w:rsidRPr="0066154B" w:rsidRDefault="00B47A31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760E68" w:rsidRPr="0066154B">
        <w:rPr>
          <w:rFonts w:ascii="Times New Roman" w:hAnsi="Times New Roman" w:cs="Times New Roman"/>
          <w:sz w:val="24"/>
          <w:szCs w:val="24"/>
        </w:rPr>
        <w:t>4.1.5.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DE7D2B" w:rsidRPr="0066154B">
        <w:rPr>
          <w:rFonts w:ascii="Times New Roman" w:hAnsi="Times New Roman" w:cs="Times New Roman"/>
          <w:sz w:val="24"/>
          <w:szCs w:val="24"/>
        </w:rPr>
        <w:t>.</w:t>
      </w:r>
    </w:p>
    <w:p w14:paraId="53416E7E" w14:textId="6757BA29" w:rsidR="00760E68" w:rsidRPr="0066154B" w:rsidRDefault="00B47A31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760E68" w:rsidRPr="0066154B">
        <w:rPr>
          <w:rFonts w:ascii="Times New Roman" w:hAnsi="Times New Roman" w:cs="Times New Roman"/>
          <w:sz w:val="24"/>
          <w:szCs w:val="24"/>
        </w:rPr>
        <w:t>Решение «Подрядчика» об одностороннем отказе не позднее чем в течени</w:t>
      </w:r>
      <w:proofErr w:type="gramStart"/>
      <w:r w:rsidR="00760E68" w:rsidRPr="006615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60E68" w:rsidRPr="0066154B">
        <w:rPr>
          <w:rFonts w:ascii="Times New Roman" w:hAnsi="Times New Roman" w:cs="Times New Roman"/>
          <w:sz w:val="24"/>
          <w:szCs w:val="24"/>
        </w:rPr>
        <w:t xml:space="preserve"> 3 (трех) рабочих дней со дня принятия </w:t>
      </w:r>
      <w:r w:rsidRPr="0066154B">
        <w:rPr>
          <w:rFonts w:ascii="Times New Roman" w:hAnsi="Times New Roman" w:cs="Times New Roman"/>
          <w:sz w:val="24"/>
          <w:szCs w:val="24"/>
        </w:rPr>
        <w:t>такого решения направляется «Заказчику» с использованием средств связи и доставки, обеспечивающих фиксирование такого уведомления и получения «Подрядчиком» подтверждения о его вручении «Заказчику».</w:t>
      </w:r>
    </w:p>
    <w:p w14:paraId="73A08E2F" w14:textId="2B8DAE2F" w:rsidR="00B47A31" w:rsidRPr="0066154B" w:rsidRDefault="00B47A31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Выполнение «Подрядчиком» требований настоящего пункта считается надлежащее уведомление «Заказчика» об одностороннем отказе от исполнения Договора. Датой такого надлежащего уведомления признается день получения «Подрядчиком» подтверждения о вручении «Заказчику» указанного уведомления.</w:t>
      </w:r>
    </w:p>
    <w:p w14:paraId="5EEE051E" w14:textId="755FFB24" w:rsidR="00B47A31" w:rsidRPr="0066154B" w:rsidRDefault="00B47A31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 xml:space="preserve">Решение «Подрядчика» об одностороннем отказе вступает в </w:t>
      </w:r>
      <w:proofErr w:type="gramStart"/>
      <w:r w:rsidRPr="0066154B">
        <w:rPr>
          <w:rFonts w:ascii="Times New Roman" w:hAnsi="Times New Roman" w:cs="Times New Roman"/>
          <w:sz w:val="24"/>
          <w:szCs w:val="24"/>
        </w:rPr>
        <w:t>силу</w:t>
      </w:r>
      <w:proofErr w:type="gramEnd"/>
      <w:r w:rsidRPr="0066154B">
        <w:rPr>
          <w:rFonts w:ascii="Times New Roman" w:hAnsi="Times New Roman" w:cs="Times New Roman"/>
          <w:sz w:val="24"/>
          <w:szCs w:val="24"/>
        </w:rPr>
        <w:t xml:space="preserve"> и Договор считается расторгнутым через 10 (десять) рабочих дней со дня надлежащего уведомления «Подрядчиком» «Заказчика» об одностороннем отказе.</w:t>
      </w:r>
    </w:p>
    <w:p w14:paraId="4E9725E2" w14:textId="501BF070" w:rsidR="00B47A31" w:rsidRPr="0066154B" w:rsidRDefault="00B47A31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«Подрядчик» обязан отменить не вступившее в силу решение об одностороннем отказе, если в течени</w:t>
      </w:r>
      <w:proofErr w:type="gramStart"/>
      <w:r w:rsidRPr="006615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154B">
        <w:rPr>
          <w:rFonts w:ascii="Times New Roman" w:hAnsi="Times New Roman" w:cs="Times New Roman"/>
          <w:sz w:val="24"/>
          <w:szCs w:val="24"/>
        </w:rPr>
        <w:t xml:space="preserve"> десятидневного срока со дня надлежащего уведомления «Заказчика» о принятом решении устранены нарушения условий Договора, послужившие основанием для принятия указанного решения.</w:t>
      </w:r>
    </w:p>
    <w:p w14:paraId="0F78DBA4" w14:textId="25FE350E" w:rsidR="00816CC6" w:rsidRPr="0066154B" w:rsidRDefault="00741563" w:rsidP="006615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7A31" w:rsidRPr="0066154B">
        <w:rPr>
          <w:rFonts w:ascii="Times New Roman" w:hAnsi="Times New Roman" w:cs="Times New Roman"/>
          <w:b/>
          <w:bCs/>
          <w:sz w:val="24"/>
          <w:szCs w:val="24"/>
        </w:rPr>
        <w:t>4.2. «Подрядчик» обязан:</w:t>
      </w:r>
    </w:p>
    <w:p w14:paraId="502868FD" w14:textId="24461B0D" w:rsidR="00B47A31" w:rsidRPr="0066154B" w:rsidRDefault="00741563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B47A31" w:rsidRPr="0066154B">
        <w:rPr>
          <w:rFonts w:ascii="Times New Roman" w:hAnsi="Times New Roman" w:cs="Times New Roman"/>
          <w:sz w:val="24"/>
          <w:szCs w:val="24"/>
        </w:rPr>
        <w:t>4.2.1. приступить к работе не позднее начального срока выполнения работ, установленного пунктом 3.1. настоящего Договора;</w:t>
      </w:r>
    </w:p>
    <w:p w14:paraId="7E4331A1" w14:textId="308887B5" w:rsidR="00B47A31" w:rsidRPr="0066154B" w:rsidRDefault="00741563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47A31" w:rsidRPr="0066154B">
        <w:rPr>
          <w:rFonts w:ascii="Times New Roman" w:hAnsi="Times New Roman" w:cs="Times New Roman"/>
          <w:sz w:val="24"/>
          <w:szCs w:val="24"/>
        </w:rPr>
        <w:t>4.2.2. выполнить работы на условиях, предусмотренных Договором</w:t>
      </w:r>
      <w:r w:rsidR="006F7352" w:rsidRPr="0066154B">
        <w:rPr>
          <w:rFonts w:ascii="Times New Roman" w:hAnsi="Times New Roman" w:cs="Times New Roman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№1 к настоящему Договору;</w:t>
      </w:r>
    </w:p>
    <w:p w14:paraId="66AE8BB3" w14:textId="00CAF743" w:rsidR="008E4C9B" w:rsidRPr="0066154B" w:rsidRDefault="00741563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6F7352" w:rsidRPr="0066154B">
        <w:rPr>
          <w:rFonts w:ascii="Times New Roman" w:hAnsi="Times New Roman" w:cs="Times New Roman"/>
          <w:sz w:val="24"/>
          <w:szCs w:val="24"/>
        </w:rPr>
        <w:t>4.2.3. обеспечить устранение за свой счет</w:t>
      </w:r>
      <w:r w:rsidR="008E4C9B" w:rsidRPr="0066154B">
        <w:rPr>
          <w:rFonts w:ascii="Times New Roman" w:hAnsi="Times New Roman" w:cs="Times New Roman"/>
          <w:sz w:val="24"/>
          <w:szCs w:val="24"/>
        </w:rPr>
        <w:t xml:space="preserve"> недостатков и дефектов, выявленных при приемке выполненной работы, и в течени</w:t>
      </w:r>
      <w:proofErr w:type="gramStart"/>
      <w:r w:rsidR="008E4C9B" w:rsidRPr="006615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E4C9B" w:rsidRPr="0066154B">
        <w:rPr>
          <w:rFonts w:ascii="Times New Roman" w:hAnsi="Times New Roman" w:cs="Times New Roman"/>
          <w:sz w:val="24"/>
          <w:szCs w:val="24"/>
        </w:rPr>
        <w:t xml:space="preserve"> гарантийного срока, в течении 7 (семи) рабочих дней с момента получения уведомления о недостатках (дефектах);</w:t>
      </w:r>
    </w:p>
    <w:p w14:paraId="04563761" w14:textId="057C63EA" w:rsidR="006F7352" w:rsidRPr="0066154B" w:rsidRDefault="00741563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8E4C9B" w:rsidRPr="0066154B">
        <w:rPr>
          <w:rFonts w:ascii="Times New Roman" w:hAnsi="Times New Roman" w:cs="Times New Roman"/>
          <w:sz w:val="24"/>
          <w:szCs w:val="24"/>
        </w:rPr>
        <w:t>4.2.4.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661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64C71" w14:textId="1011BFAF" w:rsidR="008E4C9B" w:rsidRPr="0066154B" w:rsidRDefault="00741563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8E4C9B" w:rsidRPr="0066154B">
        <w:rPr>
          <w:rFonts w:ascii="Times New Roman" w:hAnsi="Times New Roman" w:cs="Times New Roman"/>
          <w:sz w:val="24"/>
          <w:szCs w:val="24"/>
        </w:rPr>
        <w:t>4.2.5.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13F359FA" w:rsidR="008E4C9B" w:rsidRPr="0066154B" w:rsidRDefault="00741563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8E4C9B" w:rsidRPr="0066154B">
        <w:rPr>
          <w:rFonts w:ascii="Times New Roman" w:hAnsi="Times New Roman" w:cs="Times New Roman"/>
          <w:sz w:val="24"/>
          <w:szCs w:val="24"/>
        </w:rPr>
        <w:t>4.2.6. представить «Заказчику», «Получателю»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5BBCCA1" w14:textId="79CF8545" w:rsidR="008E4C9B" w:rsidRPr="0066154B" w:rsidRDefault="00741563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8E4C9B" w:rsidRPr="0066154B">
        <w:rPr>
          <w:rFonts w:ascii="Times New Roman" w:hAnsi="Times New Roman" w:cs="Times New Roman"/>
          <w:sz w:val="24"/>
          <w:szCs w:val="24"/>
        </w:rPr>
        <w:t>4.2.7. обеспечить возможность осуществления «Заказчиком», «Получателем» контроля и надзора за ходом выполнения работ, качеством используемых материалов и оборудования;</w:t>
      </w:r>
    </w:p>
    <w:p w14:paraId="0F9B4176" w14:textId="293895F8" w:rsidR="008E4C9B" w:rsidRPr="0066154B" w:rsidRDefault="00741563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8E4C9B" w:rsidRPr="0066154B">
        <w:rPr>
          <w:rFonts w:ascii="Times New Roman" w:hAnsi="Times New Roman" w:cs="Times New Roman"/>
          <w:sz w:val="24"/>
          <w:szCs w:val="24"/>
        </w:rPr>
        <w:t>4.2.8. беспрепятственно допускать представителей «Заказчика», «Получателя» 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2294CA00" w:rsidR="008E4C9B" w:rsidRPr="0066154B" w:rsidRDefault="00741563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8E4C9B" w:rsidRPr="0066154B">
        <w:rPr>
          <w:rFonts w:ascii="Times New Roman" w:hAnsi="Times New Roman" w:cs="Times New Roman"/>
          <w:sz w:val="24"/>
          <w:szCs w:val="24"/>
        </w:rPr>
        <w:t xml:space="preserve">4.2.9. согласовывать с </w:t>
      </w:r>
      <w:r w:rsidR="006C019F" w:rsidRPr="006C019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«Заказчиком» </w:t>
      </w:r>
      <w:r w:rsidR="006C019F">
        <w:rPr>
          <w:rFonts w:ascii="Times New Roman" w:hAnsi="Times New Roman" w:cs="Times New Roman"/>
          <w:sz w:val="24"/>
          <w:szCs w:val="24"/>
        </w:rPr>
        <w:t xml:space="preserve">и </w:t>
      </w:r>
      <w:r w:rsidR="008E4C9B" w:rsidRPr="0066154B">
        <w:rPr>
          <w:rFonts w:ascii="Times New Roman" w:hAnsi="Times New Roman" w:cs="Times New Roman"/>
          <w:sz w:val="24"/>
          <w:szCs w:val="24"/>
        </w:rPr>
        <w:t xml:space="preserve">«Получателем» все необходимые действия </w:t>
      </w:r>
      <w:r w:rsidRPr="0066154B">
        <w:rPr>
          <w:rFonts w:ascii="Times New Roman" w:hAnsi="Times New Roman" w:cs="Times New Roman"/>
          <w:sz w:val="24"/>
          <w:szCs w:val="24"/>
        </w:rPr>
        <w:t>и документацию, предусмотренные условиями Договора;</w:t>
      </w:r>
    </w:p>
    <w:p w14:paraId="42599122" w14:textId="68CE72DE" w:rsidR="00741563" w:rsidRPr="0066154B" w:rsidRDefault="00741563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 xml:space="preserve">4.2.10 своевременно и надлежащим образом вести и оформлять отчётную документацию и представлять ее </w:t>
      </w:r>
      <w:r w:rsidR="006C019F" w:rsidRPr="006C019F">
        <w:rPr>
          <w:rFonts w:ascii="Times New Roman" w:hAnsi="Times New Roman" w:cs="Times New Roman"/>
          <w:color w:val="4472C4" w:themeColor="accent1"/>
          <w:sz w:val="24"/>
          <w:szCs w:val="24"/>
        </w:rPr>
        <w:t>«Заказчику»</w:t>
      </w:r>
      <w:r w:rsidR="006C019F">
        <w:rPr>
          <w:rFonts w:ascii="Times New Roman" w:hAnsi="Times New Roman" w:cs="Times New Roman"/>
          <w:sz w:val="24"/>
          <w:szCs w:val="24"/>
        </w:rPr>
        <w:t xml:space="preserve"> и </w:t>
      </w:r>
      <w:r w:rsidRPr="0066154B">
        <w:rPr>
          <w:rFonts w:ascii="Times New Roman" w:hAnsi="Times New Roman" w:cs="Times New Roman"/>
          <w:sz w:val="24"/>
          <w:szCs w:val="24"/>
        </w:rPr>
        <w:t>«Получателю»,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1650CCAE" w:rsidR="00741563" w:rsidRPr="0066154B" w:rsidRDefault="00741563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4.2.11.</w:t>
      </w:r>
      <w:r w:rsidR="004E0621" w:rsidRPr="0066154B">
        <w:rPr>
          <w:rFonts w:ascii="Times New Roman" w:hAnsi="Times New Roman" w:cs="Times New Roman"/>
          <w:sz w:val="24"/>
          <w:szCs w:val="24"/>
        </w:rPr>
        <w:t xml:space="preserve"> </w:t>
      </w:r>
      <w:r w:rsidRPr="0066154B">
        <w:rPr>
          <w:rFonts w:ascii="Times New Roman" w:hAnsi="Times New Roman" w:cs="Times New Roman"/>
          <w:sz w:val="24"/>
          <w:szCs w:val="24"/>
        </w:rPr>
        <w:t xml:space="preserve">в письменном виде немедленно извещать </w:t>
      </w:r>
      <w:r w:rsidRPr="006C019F">
        <w:rPr>
          <w:rFonts w:ascii="Times New Roman" w:hAnsi="Times New Roman" w:cs="Times New Roman"/>
          <w:color w:val="4472C4" w:themeColor="accent1"/>
          <w:sz w:val="24"/>
          <w:szCs w:val="24"/>
        </w:rPr>
        <w:t>«</w:t>
      </w:r>
      <w:r w:rsidR="006C019F" w:rsidRPr="006C019F">
        <w:rPr>
          <w:rFonts w:ascii="Times New Roman" w:hAnsi="Times New Roman" w:cs="Times New Roman"/>
          <w:color w:val="4472C4" w:themeColor="accent1"/>
          <w:sz w:val="24"/>
          <w:szCs w:val="24"/>
        </w:rPr>
        <w:t>Заказчика</w:t>
      </w:r>
      <w:r w:rsidRPr="006C019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» </w:t>
      </w:r>
      <w:r w:rsidRPr="0066154B">
        <w:rPr>
          <w:rFonts w:ascii="Times New Roman" w:hAnsi="Times New Roman" w:cs="Times New Roman"/>
          <w:sz w:val="24"/>
          <w:szCs w:val="24"/>
        </w:rPr>
        <w:t>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730DB6BB" w:rsidR="00741563" w:rsidRPr="0066154B" w:rsidRDefault="00741563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154B">
        <w:rPr>
          <w:rFonts w:ascii="Times New Roman" w:hAnsi="Times New Roman" w:cs="Times New Roman"/>
          <w:sz w:val="24"/>
          <w:szCs w:val="24"/>
        </w:rPr>
        <w:t>4.2.12. обеспе</w:t>
      </w:r>
      <w:r w:rsidR="006C019F">
        <w:rPr>
          <w:rFonts w:ascii="Times New Roman" w:hAnsi="Times New Roman" w:cs="Times New Roman"/>
          <w:sz w:val="24"/>
          <w:szCs w:val="24"/>
        </w:rPr>
        <w:t>чить свое соответствие в течение</w:t>
      </w:r>
      <w:r w:rsidRPr="0066154B">
        <w:rPr>
          <w:rFonts w:ascii="Times New Roman" w:hAnsi="Times New Roman" w:cs="Times New Roman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  <w:proofErr w:type="gramEnd"/>
    </w:p>
    <w:p w14:paraId="50D86051" w14:textId="66FAE42F" w:rsidR="00741563" w:rsidRPr="0066154B" w:rsidRDefault="00741563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 xml:space="preserve">4.2.13. своевременно предоставлять </w:t>
      </w:r>
      <w:r w:rsidR="006C019F" w:rsidRPr="006C019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«Заказчику» </w:t>
      </w:r>
      <w:r w:rsidR="006C019F">
        <w:rPr>
          <w:rFonts w:ascii="Times New Roman" w:hAnsi="Times New Roman" w:cs="Times New Roman"/>
          <w:sz w:val="24"/>
          <w:szCs w:val="24"/>
        </w:rPr>
        <w:t xml:space="preserve">и </w:t>
      </w:r>
      <w:r w:rsidRPr="0066154B">
        <w:rPr>
          <w:rFonts w:ascii="Times New Roman" w:hAnsi="Times New Roman" w:cs="Times New Roman"/>
          <w:sz w:val="24"/>
          <w:szCs w:val="24"/>
        </w:rPr>
        <w:t>«Получателю»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147DECFE" w14:textId="0D126265" w:rsidR="00741563" w:rsidRPr="0066154B" w:rsidRDefault="00741563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4.2.14. гарантировать «Заказчику» и «Получателю отсутствие у третьих лиц права воспрепятствовать выполнению работ или ограничить их выполнение;</w:t>
      </w:r>
    </w:p>
    <w:p w14:paraId="76AEAFA8" w14:textId="3DA03C7E" w:rsidR="00741563" w:rsidRPr="0066154B" w:rsidRDefault="00741563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4.2.15. выполнять иные обязанности, предусмотренные настоящим Договором.</w:t>
      </w:r>
    </w:p>
    <w:p w14:paraId="473D904E" w14:textId="18C4BFC5" w:rsidR="003671B0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0621" w:rsidRPr="0066154B">
        <w:rPr>
          <w:rFonts w:ascii="Times New Roman" w:hAnsi="Times New Roman" w:cs="Times New Roman"/>
          <w:b/>
          <w:bCs/>
          <w:sz w:val="24"/>
          <w:szCs w:val="24"/>
        </w:rPr>
        <w:t>4.3. «Заказчик» вправе:</w:t>
      </w:r>
    </w:p>
    <w:p w14:paraId="1141EEAE" w14:textId="4EFDAAF4" w:rsidR="004E0621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4E0621" w:rsidRPr="0066154B">
        <w:rPr>
          <w:rFonts w:ascii="Times New Roman" w:hAnsi="Times New Roman" w:cs="Times New Roman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3547935B" w14:textId="749429EE" w:rsidR="004E0621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4E0621" w:rsidRPr="0066154B">
        <w:rPr>
          <w:rFonts w:ascii="Times New Roman" w:hAnsi="Times New Roman" w:cs="Times New Roman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2FA1671D" w14:textId="731980C0" w:rsidR="004E0621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4E0621" w:rsidRPr="0066154B">
        <w:rPr>
          <w:rFonts w:ascii="Times New Roman" w:hAnsi="Times New Roman" w:cs="Times New Roman"/>
          <w:sz w:val="24"/>
          <w:szCs w:val="24"/>
        </w:rPr>
        <w:t>4.3.3. осуществлять контроль над исполнением Договора, в том числе на отдельных этапах его исполнения, без вмешательства в оперативную хозяйственную деятельность «Подрядчика»;</w:t>
      </w:r>
    </w:p>
    <w:p w14:paraId="46C8BDB5" w14:textId="346D382B" w:rsidR="004E0621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4E0621" w:rsidRPr="0066154B">
        <w:rPr>
          <w:rFonts w:ascii="Times New Roman" w:hAnsi="Times New Roman" w:cs="Times New Roman"/>
          <w:sz w:val="24"/>
          <w:szCs w:val="24"/>
        </w:rPr>
        <w:t>4.3.4. при обнаружении отступлений от Договора, ухудшающих результат работ, или иных недостатков в работах немедленно заявить об этом «Подрядчику»;</w:t>
      </w:r>
    </w:p>
    <w:p w14:paraId="7E105A1C" w14:textId="5D108B2F" w:rsidR="004E0621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4E0621" w:rsidRPr="0066154B">
        <w:rPr>
          <w:rFonts w:ascii="Times New Roman" w:hAnsi="Times New Roman" w:cs="Times New Roman"/>
          <w:sz w:val="24"/>
          <w:szCs w:val="24"/>
        </w:rPr>
        <w:t>4.3.5. провести экспертизу выполненной работы с привлечением экспертов, экспертных организаций;</w:t>
      </w:r>
    </w:p>
    <w:p w14:paraId="554E0281" w14:textId="16380123" w:rsidR="004E0621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E0621" w:rsidRPr="0066154B">
        <w:rPr>
          <w:rFonts w:ascii="Times New Roman" w:hAnsi="Times New Roman" w:cs="Times New Roman"/>
          <w:sz w:val="24"/>
          <w:szCs w:val="24"/>
        </w:rPr>
        <w:t>4.3.6.</w:t>
      </w:r>
      <w:r w:rsidR="00BD0CDB" w:rsidRPr="0066154B">
        <w:rPr>
          <w:rFonts w:ascii="Times New Roman" w:hAnsi="Times New Roman" w:cs="Times New Roman"/>
          <w:sz w:val="24"/>
          <w:szCs w:val="24"/>
        </w:rPr>
        <w:t xml:space="preserve"> по письменному запросу при необходимости</w:t>
      </w:r>
      <w:r w:rsidR="004E0621" w:rsidRPr="0066154B">
        <w:rPr>
          <w:rFonts w:ascii="Times New Roman" w:hAnsi="Times New Roman" w:cs="Times New Roman"/>
          <w:sz w:val="24"/>
          <w:szCs w:val="24"/>
        </w:rPr>
        <w:t xml:space="preserve">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627EFDF2" w:rsidR="004E0621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4E0621" w:rsidRPr="0066154B">
        <w:rPr>
          <w:rFonts w:ascii="Times New Roman" w:hAnsi="Times New Roman" w:cs="Times New Roman"/>
          <w:sz w:val="24"/>
          <w:szCs w:val="24"/>
        </w:rPr>
        <w:t>4.3.7. запрашивать у «Подрядчика» любую относящуюся к предмету Договора документацию и информацию;</w:t>
      </w:r>
    </w:p>
    <w:p w14:paraId="0C907545" w14:textId="3CE11B36" w:rsidR="004E0621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4E0621" w:rsidRPr="0066154B">
        <w:rPr>
          <w:rFonts w:ascii="Times New Roman" w:hAnsi="Times New Roman" w:cs="Times New Roman"/>
          <w:sz w:val="24"/>
          <w:szCs w:val="24"/>
        </w:rPr>
        <w:t>4.3.8. принять решение об одностороннем отказе от исполнения Договора и потребовать возмещение убытков в случаях:</w:t>
      </w:r>
    </w:p>
    <w:p w14:paraId="4613B00D" w14:textId="22DDA87B" w:rsidR="004E0621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4E0621" w:rsidRPr="0066154B">
        <w:rPr>
          <w:rFonts w:ascii="Times New Roman" w:hAnsi="Times New Roman" w:cs="Times New Roman"/>
          <w:sz w:val="24"/>
          <w:szCs w:val="24"/>
        </w:rPr>
        <w:t>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782CDFBB" w14:textId="2C954390" w:rsidR="004E0621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4E0621" w:rsidRPr="0066154B">
        <w:rPr>
          <w:rFonts w:ascii="Times New Roman" w:hAnsi="Times New Roman" w:cs="Times New Roman"/>
          <w:sz w:val="24"/>
          <w:szCs w:val="24"/>
        </w:rPr>
        <w:t>б) если «Подрядчик» не сдаст результат выполненных работ в срок, установленный Договором;</w:t>
      </w:r>
    </w:p>
    <w:p w14:paraId="386022B0" w14:textId="754DACB9" w:rsidR="004E0621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4E0621" w:rsidRPr="0066154B">
        <w:rPr>
          <w:rFonts w:ascii="Times New Roman" w:hAnsi="Times New Roman" w:cs="Times New Roman"/>
          <w:sz w:val="24"/>
          <w:szCs w:val="24"/>
        </w:rPr>
        <w:t>в) если отступления в работе от условий Договора или иные недостатки работы в установленный настоящим Договором срок не были устранены;</w:t>
      </w:r>
    </w:p>
    <w:p w14:paraId="588F6BB0" w14:textId="3FE82500" w:rsidR="004E0621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4E0621" w:rsidRPr="0066154B">
        <w:rPr>
          <w:rFonts w:ascii="Times New Roman" w:hAnsi="Times New Roman" w:cs="Times New Roman"/>
          <w:sz w:val="24"/>
          <w:szCs w:val="24"/>
        </w:rPr>
        <w:t xml:space="preserve">г) по иным основаниям, предусмотренным </w:t>
      </w:r>
      <w:r w:rsidR="00DE7D2B" w:rsidRPr="0066154B">
        <w:rPr>
          <w:rFonts w:ascii="Times New Roman" w:hAnsi="Times New Roman" w:cs="Times New Roman"/>
          <w:sz w:val="24"/>
          <w:szCs w:val="24"/>
        </w:rPr>
        <w:t>гражданским законодательством Приднестровской Молдавской Республики для одностороннего отказа.</w:t>
      </w:r>
    </w:p>
    <w:p w14:paraId="77082DC6" w14:textId="47E04B23" w:rsidR="00DE7D2B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DE7D2B" w:rsidRPr="0066154B">
        <w:rPr>
          <w:rFonts w:ascii="Times New Roman" w:hAnsi="Times New Roman" w:cs="Times New Roman"/>
          <w:sz w:val="24"/>
          <w:szCs w:val="24"/>
        </w:rPr>
        <w:t>Решение «Заказчика» об одностороннем отказе от исполнения Договора не позднее чем в течени</w:t>
      </w:r>
      <w:proofErr w:type="gramStart"/>
      <w:r w:rsidR="00DE7D2B" w:rsidRPr="006615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E7D2B" w:rsidRPr="0066154B">
        <w:rPr>
          <w:rFonts w:ascii="Times New Roman" w:hAnsi="Times New Roman" w:cs="Times New Roman"/>
          <w:sz w:val="24"/>
          <w:szCs w:val="24"/>
        </w:rPr>
        <w:t xml:space="preserve"> 3 (трех) рабочих дней со дня принятия указанного решения размещается в информационной системе и направляется «Подрядчику» с использованием иных средств связи и доставки, обеспечивающих фиксирование такого уведомления и получение «Заказчиком» подтверждения о его вручении «Подрядчику».</w:t>
      </w:r>
    </w:p>
    <w:p w14:paraId="2B0A2D74" w14:textId="02AF6B44" w:rsidR="00DE7D2B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DE7D2B" w:rsidRPr="0066154B">
        <w:rPr>
          <w:rFonts w:ascii="Times New Roman" w:hAnsi="Times New Roman" w:cs="Times New Roman"/>
          <w:sz w:val="24"/>
          <w:szCs w:val="24"/>
        </w:rPr>
        <w:t xml:space="preserve">Решение «Заказчика» об одностороннем отказе </w:t>
      </w:r>
      <w:proofErr w:type="gramStart"/>
      <w:r w:rsidR="00DE7D2B" w:rsidRPr="0066154B">
        <w:rPr>
          <w:rFonts w:ascii="Times New Roman" w:hAnsi="Times New Roman" w:cs="Times New Roman"/>
          <w:sz w:val="24"/>
          <w:szCs w:val="24"/>
        </w:rPr>
        <w:t>вступает в силу в Договор считается</w:t>
      </w:r>
      <w:proofErr w:type="gramEnd"/>
      <w:r w:rsidR="00DE7D2B" w:rsidRPr="0066154B">
        <w:rPr>
          <w:rFonts w:ascii="Times New Roman" w:hAnsi="Times New Roman" w:cs="Times New Roman"/>
          <w:sz w:val="24"/>
          <w:szCs w:val="24"/>
        </w:rPr>
        <w:t xml:space="preserve"> расторгнутым через 5 (пять) рабочих дней со дня надлежащего уведомления «Заказчиком» «Подрядчика» об одностороннем отказе.</w:t>
      </w:r>
    </w:p>
    <w:p w14:paraId="638D05BC" w14:textId="6D190995" w:rsidR="00DE7D2B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DE7D2B" w:rsidRPr="0066154B">
        <w:rPr>
          <w:rFonts w:ascii="Times New Roman" w:hAnsi="Times New Roman" w:cs="Times New Roman"/>
          <w:sz w:val="24"/>
          <w:szCs w:val="24"/>
        </w:rPr>
        <w:t xml:space="preserve">Выполнение «Заказчиком» требований настоящего пункта считается надлежащее уведомление «Подрядчика» об одностороннем отказе исполнения Договора. Датой </w:t>
      </w:r>
      <w:r w:rsidR="00B25484" w:rsidRPr="0066154B">
        <w:rPr>
          <w:rFonts w:ascii="Times New Roman" w:hAnsi="Times New Roman" w:cs="Times New Roman"/>
          <w:sz w:val="24"/>
          <w:szCs w:val="24"/>
        </w:rPr>
        <w:t>такого</w:t>
      </w:r>
      <w:r w:rsidR="00DE7D2B" w:rsidRPr="0066154B">
        <w:rPr>
          <w:rFonts w:ascii="Times New Roman" w:hAnsi="Times New Roman" w:cs="Times New Roman"/>
          <w:sz w:val="24"/>
          <w:szCs w:val="24"/>
        </w:rPr>
        <w:t xml:space="preserve"> надлежащего уведомления признается дата получения «Заказчиком» подтверждения о вручении «Подрядчику» указанного уведомления.</w:t>
      </w:r>
    </w:p>
    <w:p w14:paraId="59F1EBE6" w14:textId="486CEA9D" w:rsidR="00DE7D2B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DE7D2B" w:rsidRPr="0066154B">
        <w:rPr>
          <w:rFonts w:ascii="Times New Roman" w:hAnsi="Times New Roman" w:cs="Times New Roman"/>
          <w:sz w:val="24"/>
          <w:szCs w:val="24"/>
        </w:rPr>
        <w:t xml:space="preserve">«Заказчик» обязан отменить не </w:t>
      </w:r>
      <w:r w:rsidRPr="0066154B">
        <w:rPr>
          <w:rFonts w:ascii="Times New Roman" w:hAnsi="Times New Roman" w:cs="Times New Roman"/>
          <w:sz w:val="24"/>
          <w:szCs w:val="24"/>
        </w:rPr>
        <w:t>вступившее</w:t>
      </w:r>
      <w:r w:rsidR="00DE7D2B" w:rsidRPr="0066154B">
        <w:rPr>
          <w:rFonts w:ascii="Times New Roman" w:hAnsi="Times New Roman" w:cs="Times New Roman"/>
          <w:sz w:val="24"/>
          <w:szCs w:val="24"/>
        </w:rPr>
        <w:t xml:space="preserve"> в силу решение об одностороннем отказе, если в течени</w:t>
      </w:r>
      <w:proofErr w:type="gramStart"/>
      <w:r w:rsidR="00DE7D2B" w:rsidRPr="006615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E7D2B" w:rsidRPr="0066154B">
        <w:rPr>
          <w:rFonts w:ascii="Times New Roman" w:hAnsi="Times New Roman" w:cs="Times New Roman"/>
          <w:sz w:val="24"/>
          <w:szCs w:val="24"/>
        </w:rPr>
        <w:t xml:space="preserve"> десятидневного срока с даты надле</w:t>
      </w:r>
      <w:r w:rsidRPr="0066154B">
        <w:rPr>
          <w:rFonts w:ascii="Times New Roman" w:hAnsi="Times New Roman" w:cs="Times New Roman"/>
          <w:sz w:val="24"/>
          <w:szCs w:val="24"/>
        </w:rPr>
        <w:t>жащего уведомления «Подрядчика» о принятом решении устранено нарушение условий Договора, послужившее основанием для принятия указанного решения.</w:t>
      </w:r>
    </w:p>
    <w:p w14:paraId="570DBF4F" w14:textId="15715DB5" w:rsidR="00AB4177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Данное правило не применяется в случае повторного нарушения «Подрядчиком» условий Договора.</w:t>
      </w:r>
    </w:p>
    <w:p w14:paraId="0D82CD44" w14:textId="4E00044B" w:rsidR="00AB4177" w:rsidRPr="0066154B" w:rsidRDefault="00AB4177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Сумма возмещения подлежит выплате «Подрядчиком» в течени</w:t>
      </w:r>
      <w:proofErr w:type="gramStart"/>
      <w:r w:rsidRPr="006615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154B">
        <w:rPr>
          <w:rFonts w:ascii="Times New Roman" w:hAnsi="Times New Roman" w:cs="Times New Roman"/>
          <w:sz w:val="24"/>
          <w:szCs w:val="24"/>
        </w:rPr>
        <w:t xml:space="preserve"> 10 (десяти) рабочих дней с момента предъявления соответствующего требования.</w:t>
      </w:r>
    </w:p>
    <w:p w14:paraId="71B18BFB" w14:textId="7E5DEC06" w:rsidR="00AB4177" w:rsidRPr="0066154B" w:rsidRDefault="00085D3E" w:rsidP="006615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4177" w:rsidRPr="0066154B">
        <w:rPr>
          <w:rFonts w:ascii="Times New Roman" w:hAnsi="Times New Roman" w:cs="Times New Roman"/>
          <w:b/>
          <w:bCs/>
          <w:sz w:val="24"/>
          <w:szCs w:val="24"/>
        </w:rPr>
        <w:t>4.4. «Заказчик» обязан:</w:t>
      </w:r>
    </w:p>
    <w:p w14:paraId="4F0E63C4" w14:textId="7434ABD2" w:rsidR="00AB4177" w:rsidRPr="0066154B" w:rsidRDefault="00085D3E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AB4177" w:rsidRPr="0066154B">
        <w:rPr>
          <w:rFonts w:ascii="Times New Roman" w:hAnsi="Times New Roman" w:cs="Times New Roman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23B08B0E" w:rsidR="00AB4177" w:rsidRPr="0066154B" w:rsidRDefault="00085D3E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AB4177" w:rsidRPr="0066154B">
        <w:rPr>
          <w:rFonts w:ascii="Times New Roman" w:hAnsi="Times New Roman" w:cs="Times New Roman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46D363FD" w:rsidR="00AB4177" w:rsidRPr="0066154B" w:rsidRDefault="00085D3E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AB4177" w:rsidRPr="0066154B">
        <w:rPr>
          <w:rFonts w:ascii="Times New Roman" w:hAnsi="Times New Roman" w:cs="Times New Roman"/>
          <w:sz w:val="24"/>
          <w:szCs w:val="24"/>
        </w:rPr>
        <w:t>4.4.3. обеспечить осуществление технического надзора на Объекте;</w:t>
      </w:r>
    </w:p>
    <w:p w14:paraId="5F990D03" w14:textId="36AFBAD3" w:rsidR="00AB4177" w:rsidRPr="0066154B" w:rsidRDefault="00085D3E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AB4177" w:rsidRPr="0066154B">
        <w:rPr>
          <w:rFonts w:ascii="Times New Roman" w:hAnsi="Times New Roman" w:cs="Times New Roman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06621A74" w14:textId="0E9F094C" w:rsidR="00AB4177" w:rsidRPr="0066154B" w:rsidRDefault="00085D3E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AB4177" w:rsidRPr="0066154B">
        <w:rPr>
          <w:rFonts w:ascii="Times New Roman" w:hAnsi="Times New Roman" w:cs="Times New Roman"/>
          <w:sz w:val="24"/>
          <w:szCs w:val="24"/>
        </w:rPr>
        <w:t>4.4.5.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00233287" w14:textId="157FF75C" w:rsidR="00DE7D2B" w:rsidRPr="0066154B" w:rsidRDefault="00085D3E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AB4177" w:rsidRPr="0066154B">
        <w:rPr>
          <w:rFonts w:ascii="Times New Roman" w:hAnsi="Times New Roman" w:cs="Times New Roman"/>
          <w:sz w:val="24"/>
          <w:szCs w:val="24"/>
        </w:rPr>
        <w:t xml:space="preserve">4.4.6. </w:t>
      </w:r>
      <w:r w:rsidR="00BD0CDB" w:rsidRPr="0066154B">
        <w:rPr>
          <w:rFonts w:ascii="Times New Roman" w:hAnsi="Times New Roman" w:cs="Times New Roman"/>
          <w:sz w:val="24"/>
          <w:szCs w:val="24"/>
        </w:rPr>
        <w:t>при наличии замечаний у «Получателя»</w:t>
      </w:r>
      <w:r w:rsidR="00AB4177" w:rsidRPr="0066154B">
        <w:rPr>
          <w:rFonts w:ascii="Times New Roman" w:hAnsi="Times New Roman" w:cs="Times New Roman"/>
          <w:sz w:val="24"/>
          <w:szCs w:val="24"/>
        </w:rPr>
        <w:t xml:space="preserve"> заявить</w:t>
      </w:r>
      <w:r w:rsidR="00B25484" w:rsidRPr="0066154B">
        <w:rPr>
          <w:rFonts w:ascii="Times New Roman" w:hAnsi="Times New Roman" w:cs="Times New Roman"/>
          <w:sz w:val="24"/>
          <w:szCs w:val="24"/>
        </w:rPr>
        <w:t xml:space="preserve"> мотивированный</w:t>
      </w:r>
      <w:r w:rsidR="00AB4177" w:rsidRPr="0066154B">
        <w:rPr>
          <w:rFonts w:ascii="Times New Roman" w:hAnsi="Times New Roman" w:cs="Times New Roman"/>
          <w:sz w:val="24"/>
          <w:szCs w:val="24"/>
        </w:rPr>
        <w:t xml:space="preserve"> отка</w:t>
      </w:r>
      <w:r w:rsidR="00B25484" w:rsidRPr="0066154B">
        <w:rPr>
          <w:rFonts w:ascii="Times New Roman" w:hAnsi="Times New Roman" w:cs="Times New Roman"/>
          <w:sz w:val="24"/>
          <w:szCs w:val="24"/>
        </w:rPr>
        <w:t>з от подписания</w:t>
      </w:r>
      <w:r w:rsidR="002E7DF1" w:rsidRPr="0066154B">
        <w:rPr>
          <w:rFonts w:ascii="Times New Roman" w:hAnsi="Times New Roman" w:cs="Times New Roman"/>
          <w:sz w:val="24"/>
          <w:szCs w:val="24"/>
        </w:rPr>
        <w:t xml:space="preserve"> акта сдачи приемки выполненных работ</w:t>
      </w:r>
      <w:r w:rsidR="00B25484" w:rsidRPr="0066154B">
        <w:rPr>
          <w:rFonts w:ascii="Times New Roman" w:hAnsi="Times New Roman" w:cs="Times New Roman"/>
          <w:sz w:val="24"/>
          <w:szCs w:val="24"/>
        </w:rPr>
        <w:t xml:space="preserve"> в сроки и в порядке предусмотренные настоящим Договором;</w:t>
      </w:r>
    </w:p>
    <w:p w14:paraId="35F99036" w14:textId="2C0F56F0" w:rsidR="00B25484" w:rsidRPr="0066154B" w:rsidRDefault="00085D3E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484" w:rsidRPr="0066154B">
        <w:rPr>
          <w:rFonts w:ascii="Times New Roman" w:hAnsi="Times New Roman" w:cs="Times New Roman"/>
          <w:sz w:val="24"/>
          <w:szCs w:val="24"/>
        </w:rPr>
        <w:t xml:space="preserve">4.4.7.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привело к признанию его заявки </w:t>
      </w:r>
      <w:r w:rsidR="00B25484" w:rsidRPr="0066154B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соответствующей требованиям Закона «О закупках в Приднестровской Молдавской Республики» и установленных «Заказчиком» требований в извещении о проведении запроса предложений, и как вследствие возникновение </w:t>
      </w:r>
      <w:r w:rsidRPr="0066154B">
        <w:rPr>
          <w:rFonts w:ascii="Times New Roman" w:hAnsi="Times New Roman" w:cs="Times New Roman"/>
          <w:sz w:val="24"/>
          <w:szCs w:val="24"/>
        </w:rPr>
        <w:t>у «Заказчика» права осуществить закупку у</w:t>
      </w:r>
      <w:proofErr w:type="gramEnd"/>
      <w:r w:rsidRPr="0066154B">
        <w:rPr>
          <w:rFonts w:ascii="Times New Roman" w:hAnsi="Times New Roman" w:cs="Times New Roman"/>
          <w:sz w:val="24"/>
          <w:szCs w:val="24"/>
        </w:rPr>
        <w:t xml:space="preserve"> единственного поставщика.</w:t>
      </w:r>
    </w:p>
    <w:p w14:paraId="765CDC6C" w14:textId="02171BAA" w:rsidR="00085D3E" w:rsidRPr="0066154B" w:rsidRDefault="00085D3E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Решение «Заказчика» об одностороннем отказе от исполнения Договора реализуется в порядке, предусмотренном частью второй подпункта 4.3.8. настоящего Договора.</w:t>
      </w:r>
    </w:p>
    <w:p w14:paraId="4B8D0526" w14:textId="73F75F9F" w:rsidR="00085D3E" w:rsidRPr="0066154B" w:rsidRDefault="00824CBA" w:rsidP="006615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D3E" w:rsidRPr="0066154B">
        <w:rPr>
          <w:rFonts w:ascii="Times New Roman" w:hAnsi="Times New Roman" w:cs="Times New Roman"/>
          <w:b/>
          <w:bCs/>
          <w:sz w:val="24"/>
          <w:szCs w:val="24"/>
        </w:rPr>
        <w:t>4.5. «Получатель» вправе:</w:t>
      </w:r>
    </w:p>
    <w:p w14:paraId="14D0D568" w14:textId="0436C6EC" w:rsidR="00085D3E" w:rsidRPr="0066154B" w:rsidRDefault="00824CBA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085D3E" w:rsidRPr="0066154B">
        <w:rPr>
          <w:rFonts w:ascii="Times New Roman" w:hAnsi="Times New Roman" w:cs="Times New Roman"/>
          <w:sz w:val="24"/>
          <w:szCs w:val="24"/>
        </w:rPr>
        <w:t>4.5.1. требовать от «Подрядчика» надлежащего исполнения обязательств, предусмотренных Договором;</w:t>
      </w:r>
    </w:p>
    <w:p w14:paraId="7DBCB608" w14:textId="4479F8EB" w:rsidR="00085D3E" w:rsidRPr="0066154B" w:rsidRDefault="00824CBA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085D3E" w:rsidRPr="0066154B">
        <w:rPr>
          <w:rFonts w:ascii="Times New Roman" w:hAnsi="Times New Roman" w:cs="Times New Roman"/>
          <w:sz w:val="24"/>
          <w:szCs w:val="24"/>
        </w:rPr>
        <w:t>4.5.2. требовать от «Подрядчика» своевременного устранения выявленных недостатков работ;</w:t>
      </w:r>
    </w:p>
    <w:p w14:paraId="5CFA0350" w14:textId="164F1728" w:rsidR="00085D3E" w:rsidRPr="0066154B" w:rsidRDefault="00824CBA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085D3E" w:rsidRPr="0066154B">
        <w:rPr>
          <w:rFonts w:ascii="Times New Roman" w:hAnsi="Times New Roman" w:cs="Times New Roman"/>
          <w:sz w:val="24"/>
          <w:szCs w:val="24"/>
        </w:rPr>
        <w:t>4.5.3. осуществлять контроль над исполнением Договора, в том числе на отдельных этапах его исполнения, без вмешательства в оперативную хозяйственную деятельность «Подрядчика»;</w:t>
      </w:r>
    </w:p>
    <w:p w14:paraId="5E0D4B04" w14:textId="73380D74" w:rsidR="00085D3E" w:rsidRPr="0066154B" w:rsidRDefault="00824CBA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085D3E" w:rsidRPr="0066154B">
        <w:rPr>
          <w:rFonts w:ascii="Times New Roman" w:hAnsi="Times New Roman" w:cs="Times New Roman"/>
          <w:sz w:val="24"/>
          <w:szCs w:val="24"/>
        </w:rPr>
        <w:t xml:space="preserve">4.5.4. при обнаружении отступлений от условий Договора, ухудшающих результат работ, или иных недостатков в работах немедленно заявить об этом «Подрядчику»; </w:t>
      </w:r>
    </w:p>
    <w:p w14:paraId="7287E5DD" w14:textId="4869169F" w:rsidR="00085D3E" w:rsidRPr="0066154B" w:rsidRDefault="00824CBA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085D3E" w:rsidRPr="0066154B">
        <w:rPr>
          <w:rFonts w:ascii="Times New Roman" w:hAnsi="Times New Roman" w:cs="Times New Roman"/>
          <w:sz w:val="24"/>
          <w:szCs w:val="24"/>
        </w:rPr>
        <w:t>4.5.5.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6F51487D" w14:textId="0295B8CB" w:rsidR="00085D3E" w:rsidRPr="0066154B" w:rsidRDefault="00824CBA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085D3E" w:rsidRPr="0066154B">
        <w:rPr>
          <w:rFonts w:ascii="Times New Roman" w:hAnsi="Times New Roman" w:cs="Times New Roman"/>
          <w:sz w:val="24"/>
          <w:szCs w:val="24"/>
        </w:rPr>
        <w:t>4.5.6. запрашивать у «Подрядчика» любую относящуюся к предмету Договора документацию и информацию.</w:t>
      </w:r>
    </w:p>
    <w:p w14:paraId="40CB253A" w14:textId="44DEEDDB" w:rsidR="00085D3E" w:rsidRPr="0066154B" w:rsidRDefault="00824CBA" w:rsidP="006615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D3E" w:rsidRPr="0066154B">
        <w:rPr>
          <w:rFonts w:ascii="Times New Roman" w:hAnsi="Times New Roman" w:cs="Times New Roman"/>
          <w:b/>
          <w:bCs/>
          <w:sz w:val="24"/>
          <w:szCs w:val="24"/>
        </w:rPr>
        <w:t>4.6. «Получатель» обязан:</w:t>
      </w:r>
    </w:p>
    <w:p w14:paraId="293F72FF" w14:textId="3757C78C" w:rsidR="00085D3E" w:rsidRPr="0066154B" w:rsidRDefault="00824CBA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085D3E" w:rsidRPr="0066154B">
        <w:rPr>
          <w:rFonts w:ascii="Times New Roman" w:hAnsi="Times New Roman" w:cs="Times New Roman"/>
          <w:sz w:val="24"/>
          <w:szCs w:val="24"/>
        </w:rPr>
        <w:t xml:space="preserve">4.6.1. оказывать содействие «Подрядчику» в ходе выполнения им работ </w:t>
      </w:r>
      <w:r w:rsidRPr="0066154B">
        <w:rPr>
          <w:rFonts w:ascii="Times New Roman" w:hAnsi="Times New Roman" w:cs="Times New Roman"/>
          <w:sz w:val="24"/>
          <w:szCs w:val="24"/>
        </w:rPr>
        <w:t>по вопросам,</w:t>
      </w:r>
      <w:r w:rsidR="00085D3E" w:rsidRPr="0066154B">
        <w:rPr>
          <w:rFonts w:ascii="Times New Roman" w:hAnsi="Times New Roman" w:cs="Times New Roman"/>
          <w:sz w:val="24"/>
          <w:szCs w:val="24"/>
        </w:rPr>
        <w:t xml:space="preserve"> непосредственно связанным с предметом Договора, решение которых возможно только при участии «Получателя»</w:t>
      </w:r>
      <w:r w:rsidRPr="0066154B">
        <w:rPr>
          <w:rFonts w:ascii="Times New Roman" w:hAnsi="Times New Roman" w:cs="Times New Roman"/>
          <w:sz w:val="24"/>
          <w:szCs w:val="24"/>
        </w:rPr>
        <w:t>;</w:t>
      </w:r>
    </w:p>
    <w:p w14:paraId="236CAB99" w14:textId="3D8F204C" w:rsidR="00824CBA" w:rsidRPr="0066154B" w:rsidRDefault="00824CBA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 xml:space="preserve">4.6.2. обеспечивать «Подрядчику» доступ на Объект, указанный в пункте 1.1. Договора, в </w:t>
      </w:r>
      <w:proofErr w:type="gramStart"/>
      <w:r w:rsidRPr="0066154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6154B">
        <w:rPr>
          <w:rFonts w:ascii="Times New Roman" w:hAnsi="Times New Roman" w:cs="Times New Roman"/>
          <w:sz w:val="24"/>
          <w:szCs w:val="24"/>
        </w:rPr>
        <w:t xml:space="preserve"> предусмотренном пунктом 3.2. Договора;</w:t>
      </w:r>
    </w:p>
    <w:p w14:paraId="57E2CDFA" w14:textId="36D6E6AA" w:rsidR="00824CBA" w:rsidRPr="0066154B" w:rsidRDefault="00824CBA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4.6.3. осуществлять технический надзор на Объекте;</w:t>
      </w:r>
    </w:p>
    <w:p w14:paraId="178EB3F9" w14:textId="6D5BE68A" w:rsidR="00824CBA" w:rsidRPr="0066154B" w:rsidRDefault="00824CBA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4.6.4. осуществить своевременную приемку результата работ, соответствующего требованиям, установленным настоящим Договором, и подписание акта сдачи-приемки выполненных работ при отсутствии оснований для мотивированного отказа от его исполнения;</w:t>
      </w:r>
    </w:p>
    <w:p w14:paraId="7B22CFFC" w14:textId="79A833B7" w:rsidR="00824CBA" w:rsidRPr="0066154B" w:rsidRDefault="00824CBA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4.6.5. оплатить выполненные работы, соответствующие требованиям установленным Договором, в порядке и сроки, предусмотренные Договором.</w:t>
      </w:r>
    </w:p>
    <w:p w14:paraId="7960EF49" w14:textId="7F9FA3E6" w:rsidR="00824CBA" w:rsidRPr="0066154B" w:rsidRDefault="00824CBA" w:rsidP="00661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4B">
        <w:rPr>
          <w:rFonts w:ascii="Times New Roman" w:hAnsi="Times New Roman" w:cs="Times New Roman"/>
          <w:b/>
          <w:bCs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66154B" w:rsidRDefault="00824CBA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7FC89701" w:rsidR="00085D3E" w:rsidRPr="0066154B" w:rsidRDefault="00824CBA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5.2. Гарантийный срок на выполненные работы (результат работ) составляет 5 (пять) лет со дня подписания Сторонами акта сдачи-приемки выполненных работ.</w:t>
      </w:r>
    </w:p>
    <w:p w14:paraId="4D55F820" w14:textId="3A579877" w:rsidR="00BB41DB" w:rsidRPr="0066154B" w:rsidRDefault="00BB41DB" w:rsidP="00661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4B">
        <w:rPr>
          <w:rFonts w:ascii="Times New Roman" w:hAnsi="Times New Roman" w:cs="Times New Roman"/>
          <w:b/>
          <w:bCs/>
          <w:sz w:val="24"/>
          <w:szCs w:val="24"/>
        </w:rPr>
        <w:t>6.Ответсвенность сторон</w:t>
      </w:r>
    </w:p>
    <w:p w14:paraId="4D80CECB" w14:textId="2D259946" w:rsidR="00BB41DB" w:rsidRPr="0066154B" w:rsidRDefault="00520AF6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BB41DB" w:rsidRPr="0066154B">
        <w:rPr>
          <w:rFonts w:ascii="Times New Roman" w:hAnsi="Times New Roman" w:cs="Times New Roman"/>
          <w:sz w:val="24"/>
          <w:szCs w:val="24"/>
        </w:rPr>
        <w:t xml:space="preserve">6.1. За исполнение и (или) ненадлежащее исполнение обязательств по настоящему Договору Стороны несут ответственность в </w:t>
      </w:r>
      <w:r w:rsidRPr="0066154B">
        <w:rPr>
          <w:rFonts w:ascii="Times New Roman" w:hAnsi="Times New Roman" w:cs="Times New Roman"/>
          <w:sz w:val="24"/>
          <w:szCs w:val="24"/>
        </w:rPr>
        <w:t>соответствии</w:t>
      </w:r>
      <w:r w:rsidR="00BB41DB" w:rsidRPr="0066154B">
        <w:rPr>
          <w:rFonts w:ascii="Times New Roman" w:hAnsi="Times New Roman" w:cs="Times New Roman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66154B" w:rsidRDefault="00793C91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BB41DB" w:rsidRPr="0066154B">
        <w:rPr>
          <w:rFonts w:ascii="Times New Roman" w:hAnsi="Times New Roman" w:cs="Times New Roman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66154B">
        <w:rPr>
          <w:rFonts w:ascii="Times New Roman" w:hAnsi="Times New Roman" w:cs="Times New Roman"/>
          <w:sz w:val="24"/>
          <w:szCs w:val="24"/>
        </w:rPr>
        <w:t>третьих</w:t>
      </w:r>
      <w:r w:rsidR="00BB41DB" w:rsidRPr="0066154B">
        <w:rPr>
          <w:rFonts w:ascii="Times New Roman" w:hAnsi="Times New Roman" w:cs="Times New Roman"/>
          <w:sz w:val="24"/>
          <w:szCs w:val="24"/>
        </w:rPr>
        <w:t xml:space="preserve"> лиц, </w:t>
      </w:r>
      <w:r w:rsidR="00520AF6" w:rsidRPr="0066154B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6154B">
        <w:rPr>
          <w:rFonts w:ascii="Times New Roman" w:hAnsi="Times New Roman" w:cs="Times New Roman"/>
          <w:sz w:val="24"/>
          <w:szCs w:val="24"/>
        </w:rPr>
        <w:t xml:space="preserve"> за </w:t>
      </w:r>
      <w:r w:rsidR="00520AF6" w:rsidRPr="0066154B">
        <w:rPr>
          <w:rFonts w:ascii="Times New Roman" w:hAnsi="Times New Roman" w:cs="Times New Roman"/>
          <w:sz w:val="24"/>
          <w:szCs w:val="24"/>
        </w:rPr>
        <w:t>неисполнение</w:t>
      </w:r>
      <w:r w:rsidR="00BB41DB" w:rsidRPr="0066154B">
        <w:rPr>
          <w:rFonts w:ascii="Times New Roman" w:hAnsi="Times New Roman" w:cs="Times New Roman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1675F03E" w:rsidR="00BB41DB" w:rsidRPr="0066154B" w:rsidRDefault="00520AF6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BB41DB" w:rsidRPr="0066154B">
        <w:rPr>
          <w:rFonts w:ascii="Times New Roman" w:hAnsi="Times New Roman" w:cs="Times New Roman"/>
          <w:sz w:val="24"/>
          <w:szCs w:val="24"/>
        </w:rPr>
        <w:t xml:space="preserve">6.2. «Подрядчик» несет </w:t>
      </w:r>
      <w:r w:rsidRPr="0066154B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6154B">
        <w:rPr>
          <w:rFonts w:ascii="Times New Roman" w:hAnsi="Times New Roman" w:cs="Times New Roman"/>
          <w:sz w:val="24"/>
          <w:szCs w:val="24"/>
        </w:rPr>
        <w:t>:</w:t>
      </w:r>
    </w:p>
    <w:p w14:paraId="08305126" w14:textId="458E3DE2" w:rsidR="00BB41DB" w:rsidRPr="0066154B" w:rsidRDefault="00520AF6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BB41DB" w:rsidRPr="0066154B">
        <w:rPr>
          <w:rFonts w:ascii="Times New Roman" w:hAnsi="Times New Roman" w:cs="Times New Roman"/>
          <w:sz w:val="24"/>
          <w:szCs w:val="24"/>
        </w:rPr>
        <w:t>6.2.1. за качество выполненных работ;</w:t>
      </w:r>
    </w:p>
    <w:p w14:paraId="5E8A094F" w14:textId="7CE8EC40" w:rsidR="00BB41DB" w:rsidRPr="0066154B" w:rsidRDefault="00520AF6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BB41DB" w:rsidRPr="0066154B">
        <w:rPr>
          <w:rFonts w:ascii="Times New Roman" w:hAnsi="Times New Roman" w:cs="Times New Roman"/>
          <w:sz w:val="24"/>
          <w:szCs w:val="24"/>
        </w:rPr>
        <w:t xml:space="preserve">6.2.2. за соблюдение: строительных норм и правил, техники </w:t>
      </w:r>
      <w:r w:rsidRPr="0066154B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6154B">
        <w:rPr>
          <w:rFonts w:ascii="Times New Roman" w:hAnsi="Times New Roman" w:cs="Times New Roman"/>
          <w:sz w:val="24"/>
          <w:szCs w:val="24"/>
        </w:rPr>
        <w:t xml:space="preserve">, правил пожарной </w:t>
      </w:r>
      <w:r w:rsidRPr="0066154B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6154B">
        <w:rPr>
          <w:rFonts w:ascii="Times New Roman" w:hAnsi="Times New Roman" w:cs="Times New Roman"/>
          <w:sz w:val="24"/>
          <w:szCs w:val="24"/>
        </w:rPr>
        <w:t>;</w:t>
      </w:r>
    </w:p>
    <w:p w14:paraId="4BA6F124" w14:textId="0EBC5BB3" w:rsidR="00BB41DB" w:rsidRPr="0066154B" w:rsidRDefault="00520AF6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BB41DB" w:rsidRPr="0066154B">
        <w:rPr>
          <w:rFonts w:ascii="Times New Roman" w:hAnsi="Times New Roman" w:cs="Times New Roman"/>
          <w:sz w:val="24"/>
          <w:szCs w:val="24"/>
        </w:rPr>
        <w:t xml:space="preserve">6.2.3.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66154B">
        <w:rPr>
          <w:rFonts w:ascii="Times New Roman" w:hAnsi="Times New Roman" w:cs="Times New Roman"/>
          <w:sz w:val="24"/>
          <w:szCs w:val="24"/>
        </w:rPr>
        <w:lastRenderedPageBreak/>
        <w:t>безопасности</w:t>
      </w:r>
      <w:r w:rsidR="00BB41DB" w:rsidRPr="0066154B">
        <w:rPr>
          <w:rFonts w:ascii="Times New Roman" w:hAnsi="Times New Roman" w:cs="Times New Roman"/>
          <w:sz w:val="24"/>
          <w:szCs w:val="24"/>
        </w:rPr>
        <w:t xml:space="preserve">, пожарной, промышленной </w:t>
      </w:r>
      <w:r w:rsidRPr="0066154B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6154B">
        <w:rPr>
          <w:rFonts w:ascii="Times New Roman" w:hAnsi="Times New Roman" w:cs="Times New Roman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5A3DBF57" w14:textId="719E2F60" w:rsidR="00BB41DB" w:rsidRPr="0066154B" w:rsidRDefault="00520AF6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BB41DB" w:rsidRPr="0066154B">
        <w:rPr>
          <w:rFonts w:ascii="Times New Roman" w:hAnsi="Times New Roman" w:cs="Times New Roman"/>
          <w:sz w:val="24"/>
          <w:szCs w:val="24"/>
        </w:rPr>
        <w:t xml:space="preserve">6.3. За нарушение сроков исполнения обязательств по настоящему Договору, в том числе </w:t>
      </w:r>
      <w:r w:rsidRPr="0066154B">
        <w:rPr>
          <w:rFonts w:ascii="Times New Roman" w:hAnsi="Times New Roman" w:cs="Times New Roman"/>
          <w:sz w:val="24"/>
          <w:szCs w:val="24"/>
        </w:rPr>
        <w:t>сроков выполнения</w:t>
      </w:r>
      <w:r w:rsidR="00BB41DB" w:rsidRPr="0066154B">
        <w:rPr>
          <w:rFonts w:ascii="Times New Roman" w:hAnsi="Times New Roman" w:cs="Times New Roman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66154B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6154B">
        <w:rPr>
          <w:rFonts w:ascii="Times New Roman" w:hAnsi="Times New Roman" w:cs="Times New Roman"/>
          <w:sz w:val="24"/>
          <w:szCs w:val="24"/>
        </w:rPr>
        <w:t xml:space="preserve"> в виде неустойки (пени) в размере 0,05 (ноль целых пять сотых) процента от суммы неисполненного в срок обязательства за каждый день просрочки. При этом</w:t>
      </w:r>
      <w:r w:rsidRPr="0066154B">
        <w:rPr>
          <w:rFonts w:ascii="Times New Roman" w:hAnsi="Times New Roman" w:cs="Times New Roman"/>
          <w:sz w:val="24"/>
          <w:szCs w:val="24"/>
        </w:rPr>
        <w:t xml:space="preserve"> </w:t>
      </w:r>
      <w:r w:rsidR="00BB41DB" w:rsidRPr="0066154B">
        <w:rPr>
          <w:rFonts w:ascii="Times New Roman" w:hAnsi="Times New Roman" w:cs="Times New Roman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46A87340" w:rsidR="00793C91" w:rsidRPr="0066154B" w:rsidRDefault="00793C91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5B1F16CB" w:rsidR="00520AF6" w:rsidRPr="0066154B" w:rsidRDefault="00520AF6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6.4.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0F14F516" w14:textId="6EF78E26" w:rsidR="00520AF6" w:rsidRPr="0066154B" w:rsidRDefault="00520AF6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6.5.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5D36D59" w14:textId="77777777" w:rsidR="00C30CCF" w:rsidRPr="0066154B" w:rsidRDefault="00C30CCF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0D01F" w14:textId="77777777" w:rsidR="00806664" w:rsidRPr="0066154B" w:rsidRDefault="00806664" w:rsidP="0066154B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4B">
        <w:rPr>
          <w:rFonts w:ascii="Times New Roman" w:hAnsi="Times New Roman" w:cs="Times New Roman"/>
          <w:b/>
          <w:bCs/>
          <w:sz w:val="24"/>
          <w:szCs w:val="24"/>
        </w:rPr>
        <w:t>7.Действие непреодолимой силы</w:t>
      </w:r>
    </w:p>
    <w:p w14:paraId="5D3203A1" w14:textId="78913A79" w:rsidR="00806664" w:rsidRPr="0066154B" w:rsidRDefault="00806664" w:rsidP="0066154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767D21E0" w:rsidR="00806664" w:rsidRPr="0066154B" w:rsidRDefault="00806664" w:rsidP="0066154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517762" w14:textId="77777777" w:rsidR="00806664" w:rsidRPr="0066154B" w:rsidRDefault="00806664" w:rsidP="0066154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7.3. Наступление непреодолимой силы при условии, что приняты меры, указанные в пункте 7.2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66154B" w:rsidRDefault="00085D3E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23AC3" w14:textId="7FEF458F" w:rsidR="00806664" w:rsidRPr="0066154B" w:rsidRDefault="00806664" w:rsidP="00661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4B">
        <w:rPr>
          <w:rFonts w:ascii="Times New Roman" w:hAnsi="Times New Roman" w:cs="Times New Roman"/>
          <w:b/>
          <w:bCs/>
          <w:sz w:val="24"/>
          <w:szCs w:val="24"/>
        </w:rPr>
        <w:t>8. Регулирование досудебного порядка разрешения споров</w:t>
      </w:r>
    </w:p>
    <w:p w14:paraId="194C879F" w14:textId="2B94BB13" w:rsidR="00806664" w:rsidRPr="0066154B" w:rsidRDefault="00520AF6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806664" w:rsidRPr="0066154B">
        <w:rPr>
          <w:rFonts w:ascii="Times New Roman" w:hAnsi="Times New Roman" w:cs="Times New Roman"/>
          <w:sz w:val="24"/>
          <w:szCs w:val="24"/>
        </w:rPr>
        <w:t>8.1.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66154B" w:rsidRDefault="00520AF6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806664" w:rsidRPr="0066154B">
        <w:rPr>
          <w:rFonts w:ascii="Times New Roman" w:hAnsi="Times New Roman" w:cs="Times New Roman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66154B" w:rsidRDefault="00520AF6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806664" w:rsidRPr="0066154B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0D26C7DA" w:rsidR="00806664" w:rsidRPr="0066154B" w:rsidRDefault="00520AF6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806664" w:rsidRPr="0066154B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ее, должна быть уведомлена другой Стороной в течени</w:t>
      </w:r>
      <w:proofErr w:type="gramStart"/>
      <w:r w:rsidR="00806664" w:rsidRPr="006615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06664" w:rsidRPr="0066154B">
        <w:rPr>
          <w:rFonts w:ascii="Times New Roman" w:hAnsi="Times New Roman" w:cs="Times New Roman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23CDBD87" w:rsidR="00806664" w:rsidRDefault="00520AF6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806664" w:rsidRPr="0066154B">
        <w:rPr>
          <w:rFonts w:ascii="Times New Roman" w:hAnsi="Times New Roman" w:cs="Times New Roman"/>
          <w:sz w:val="24"/>
          <w:szCs w:val="24"/>
        </w:rPr>
        <w:t>8.2. В случае отказа в удовлетворении претензии, неполуч</w:t>
      </w:r>
      <w:r w:rsidR="00A72F66" w:rsidRPr="0066154B">
        <w:rPr>
          <w:rFonts w:ascii="Times New Roman" w:hAnsi="Times New Roman" w:cs="Times New Roman"/>
          <w:sz w:val="24"/>
          <w:szCs w:val="24"/>
        </w:rPr>
        <w:t>ения ответа на претензию в установленный пунктом 8.1. срок и при условии соблюдения вышеизложенного претензионного порядка разрешение споров</w:t>
      </w:r>
      <w:r w:rsidRPr="0066154B">
        <w:rPr>
          <w:rFonts w:ascii="Times New Roman" w:hAnsi="Times New Roman" w:cs="Times New Roman"/>
          <w:sz w:val="24"/>
          <w:szCs w:val="24"/>
        </w:rPr>
        <w:t xml:space="preserve">, сторона по настоящему Договору вправе </w:t>
      </w:r>
      <w:r w:rsidRPr="0066154B">
        <w:rPr>
          <w:rFonts w:ascii="Times New Roman" w:hAnsi="Times New Roman" w:cs="Times New Roman"/>
          <w:sz w:val="24"/>
          <w:szCs w:val="24"/>
        </w:rPr>
        <w:lastRenderedPageBreak/>
        <w:t>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39897A33" w14:textId="77777777" w:rsidR="00F943FE" w:rsidRPr="0066154B" w:rsidRDefault="00F943FE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6EFAA" w14:textId="00E8AF40" w:rsidR="00806664" w:rsidRPr="0066154B" w:rsidRDefault="00520AF6" w:rsidP="00661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4B">
        <w:rPr>
          <w:rFonts w:ascii="Times New Roman" w:hAnsi="Times New Roman" w:cs="Times New Roman"/>
          <w:b/>
          <w:bCs/>
          <w:sz w:val="24"/>
          <w:szCs w:val="24"/>
        </w:rPr>
        <w:t>9. Срок действия Договора, основания и порядок изменения, дополнения и расторжения Договора</w:t>
      </w:r>
    </w:p>
    <w:p w14:paraId="7997C84B" w14:textId="13191A99" w:rsidR="00520AF6" w:rsidRPr="00AB51D3" w:rsidRDefault="002B046F" w:rsidP="0066154B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520AF6" w:rsidRPr="0066154B">
        <w:rPr>
          <w:rFonts w:ascii="Times New Roman" w:hAnsi="Times New Roman" w:cs="Times New Roman"/>
          <w:sz w:val="24"/>
          <w:szCs w:val="24"/>
        </w:rPr>
        <w:t xml:space="preserve">9.1. </w:t>
      </w:r>
      <w:r w:rsidR="00520AF6" w:rsidRPr="00AB51D3">
        <w:rPr>
          <w:rFonts w:ascii="Times New Roman" w:hAnsi="Times New Roman" w:cs="Times New Roman"/>
          <w:strike/>
          <w:sz w:val="24"/>
          <w:szCs w:val="24"/>
        </w:rPr>
        <w:t>Договор вступает в силу с момента его подписания Сторонами и распространяет свое действие на правоотношения сторон, возникшие ____________ 2021г.</w:t>
      </w:r>
    </w:p>
    <w:p w14:paraId="6E7CD25A" w14:textId="6114D6AE" w:rsidR="00AB51D3" w:rsidRDefault="002B046F" w:rsidP="00AB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t>Договор вступает в силу с момента размещения информации о данном договоре</w:t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t>в реестре контрактов, заключенных государственными (муниципальными) зак</w:t>
      </w:r>
      <w:bookmarkStart w:id="0" w:name="_GoBack"/>
      <w:bookmarkEnd w:id="0"/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азчиками, и распространяет свое действие на правоотношения сторон, возникшие </w:t>
      </w:r>
      <w:proofErr w:type="gramStart"/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t>с</w:t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softHyphen/>
      </w:r>
      <w:proofErr w:type="gramEnd"/>
      <w:r w:rsidR="00AB51D3" w:rsidRPr="00AB51D3">
        <w:rPr>
          <w:rFonts w:ascii="Times New Roman" w:hAnsi="Times New Roman" w:cs="Times New Roman"/>
          <w:color w:val="4472C4" w:themeColor="accent1"/>
          <w:sz w:val="24"/>
          <w:szCs w:val="24"/>
        </w:rPr>
        <w:t>___________________</w:t>
      </w:r>
    </w:p>
    <w:p w14:paraId="4E6DD73A" w14:textId="761364F4" w:rsidR="00F943FE" w:rsidRDefault="00520AF6" w:rsidP="00AB5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объеме, но не позднее 31 декабря 2021г.</w:t>
      </w:r>
    </w:p>
    <w:p w14:paraId="780D4738" w14:textId="3CFB64D6" w:rsidR="00520AF6" w:rsidRPr="0066154B" w:rsidRDefault="00F943FE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0AF6" w:rsidRPr="0066154B">
        <w:rPr>
          <w:rFonts w:ascii="Times New Roman" w:hAnsi="Times New Roman" w:cs="Times New Roman"/>
          <w:sz w:val="24"/>
          <w:szCs w:val="24"/>
        </w:rPr>
        <w:t>9.2.</w:t>
      </w:r>
      <w:r w:rsidR="007E029E" w:rsidRPr="0066154B">
        <w:rPr>
          <w:rFonts w:ascii="Times New Roman" w:hAnsi="Times New Roman" w:cs="Times New Roman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="002B046F" w:rsidRPr="0066154B">
        <w:rPr>
          <w:rFonts w:ascii="Times New Roman" w:hAnsi="Times New Roman" w:cs="Times New Roman"/>
          <w:sz w:val="24"/>
          <w:szCs w:val="24"/>
        </w:rPr>
        <w:t>порядке</w:t>
      </w:r>
      <w:r w:rsidR="007E029E" w:rsidRPr="0066154B">
        <w:rPr>
          <w:rFonts w:ascii="Times New Roman" w:hAnsi="Times New Roman" w:cs="Times New Roman"/>
          <w:sz w:val="24"/>
          <w:szCs w:val="24"/>
        </w:rPr>
        <w:t xml:space="preserve">, предусмотренном Гражданском кодексом Приднестровской Молдавской </w:t>
      </w:r>
      <w:r w:rsidR="002B046F" w:rsidRPr="0066154B">
        <w:rPr>
          <w:rFonts w:ascii="Times New Roman" w:hAnsi="Times New Roman" w:cs="Times New Roman"/>
          <w:sz w:val="24"/>
          <w:szCs w:val="24"/>
        </w:rPr>
        <w:t>Республики</w:t>
      </w:r>
      <w:r w:rsidR="007E029E" w:rsidRPr="0066154B">
        <w:rPr>
          <w:rFonts w:ascii="Times New Roman" w:hAnsi="Times New Roman" w:cs="Times New Roman"/>
          <w:sz w:val="24"/>
          <w:szCs w:val="24"/>
        </w:rPr>
        <w:t xml:space="preserve"> с учетом норма Закона о закупках.</w:t>
      </w:r>
    </w:p>
    <w:p w14:paraId="74654C63" w14:textId="5B17EDDD" w:rsidR="007E029E" w:rsidRPr="0066154B" w:rsidRDefault="002B046F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7E029E" w:rsidRPr="0066154B">
        <w:rPr>
          <w:rFonts w:ascii="Times New Roman" w:hAnsi="Times New Roman" w:cs="Times New Roman"/>
          <w:sz w:val="24"/>
          <w:szCs w:val="24"/>
        </w:rPr>
        <w:t xml:space="preserve">9.3. Расторжение Договора допускается по соглашению сторон, по решению Арбитражного суда ПМР, в случае одностороннего отказа стороны Договора от исполнения Договора в </w:t>
      </w:r>
      <w:r w:rsidRPr="0066154B">
        <w:rPr>
          <w:rFonts w:ascii="Times New Roman" w:hAnsi="Times New Roman" w:cs="Times New Roman"/>
          <w:sz w:val="24"/>
          <w:szCs w:val="24"/>
        </w:rPr>
        <w:t>соответствии</w:t>
      </w:r>
      <w:r w:rsidR="007E029E" w:rsidRPr="0066154B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400D1492" w:rsidR="007E029E" w:rsidRPr="0066154B" w:rsidRDefault="002B046F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7E029E" w:rsidRPr="0066154B">
        <w:rPr>
          <w:rFonts w:ascii="Times New Roman" w:hAnsi="Times New Roman" w:cs="Times New Roman"/>
          <w:sz w:val="24"/>
          <w:szCs w:val="24"/>
        </w:rPr>
        <w:t xml:space="preserve">9.4.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66154B">
        <w:rPr>
          <w:rFonts w:ascii="Times New Roman" w:hAnsi="Times New Roman" w:cs="Times New Roman"/>
          <w:sz w:val="24"/>
          <w:szCs w:val="24"/>
        </w:rPr>
        <w:t>предусмотрены</w:t>
      </w:r>
      <w:r w:rsidR="007E029E" w:rsidRPr="0066154B">
        <w:rPr>
          <w:rFonts w:ascii="Times New Roman" w:hAnsi="Times New Roman" w:cs="Times New Roman"/>
          <w:sz w:val="24"/>
          <w:szCs w:val="24"/>
        </w:rPr>
        <w:t xml:space="preserve"> разделом 4 настоящего Договора.</w:t>
      </w:r>
    </w:p>
    <w:p w14:paraId="44494288" w14:textId="50DB0459" w:rsidR="007E029E" w:rsidRPr="0066154B" w:rsidRDefault="002B046F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7E029E" w:rsidRPr="0066154B">
        <w:rPr>
          <w:rFonts w:ascii="Times New Roman" w:hAnsi="Times New Roman" w:cs="Times New Roman"/>
          <w:sz w:val="24"/>
          <w:szCs w:val="24"/>
        </w:rPr>
        <w:t xml:space="preserve">Информация о «Подрядчике», с которым Договор </w:t>
      </w:r>
      <w:proofErr w:type="gramStart"/>
      <w:r w:rsidR="007E029E" w:rsidRPr="0066154B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7E029E" w:rsidRPr="0066154B">
        <w:rPr>
          <w:rFonts w:ascii="Times New Roman" w:hAnsi="Times New Roman" w:cs="Times New Roman"/>
          <w:sz w:val="24"/>
          <w:szCs w:val="24"/>
        </w:rPr>
        <w:t xml:space="preserve"> расторгнут в </w:t>
      </w:r>
      <w:r w:rsidRPr="0066154B">
        <w:rPr>
          <w:rFonts w:ascii="Times New Roman" w:hAnsi="Times New Roman" w:cs="Times New Roman"/>
          <w:sz w:val="24"/>
          <w:szCs w:val="24"/>
        </w:rPr>
        <w:t>связи</w:t>
      </w:r>
      <w:r w:rsidR="007E029E" w:rsidRPr="0066154B">
        <w:rPr>
          <w:rFonts w:ascii="Times New Roman" w:hAnsi="Times New Roman" w:cs="Times New Roman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6AFF826C" w14:textId="7D42A5F7" w:rsidR="007E029E" w:rsidRPr="0066154B" w:rsidRDefault="002B046F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7E029E" w:rsidRPr="0066154B">
        <w:rPr>
          <w:rFonts w:ascii="Times New Roman" w:hAnsi="Times New Roman" w:cs="Times New Roman"/>
          <w:sz w:val="24"/>
          <w:szCs w:val="24"/>
        </w:rPr>
        <w:t xml:space="preserve">Неисполнение «Подрядчиком» обязательств по Договору вследствие обстоятельств </w:t>
      </w:r>
      <w:r w:rsidRPr="0066154B">
        <w:rPr>
          <w:rFonts w:ascii="Times New Roman" w:hAnsi="Times New Roman" w:cs="Times New Roman"/>
          <w:sz w:val="24"/>
          <w:szCs w:val="24"/>
        </w:rPr>
        <w:t>непреодолимой</w:t>
      </w:r>
      <w:r w:rsidR="007E029E" w:rsidRPr="0066154B">
        <w:rPr>
          <w:rFonts w:ascii="Times New Roman" w:hAnsi="Times New Roman" w:cs="Times New Roman"/>
          <w:sz w:val="24"/>
          <w:szCs w:val="24"/>
        </w:rPr>
        <w:t xml:space="preserve"> силы, определяется действующим законодательством Приднестровской Молдавской Республики, может являться основанием для приняти</w:t>
      </w:r>
      <w:r w:rsidRPr="0066154B">
        <w:rPr>
          <w:rFonts w:ascii="Times New Roman" w:hAnsi="Times New Roman" w:cs="Times New Roman"/>
          <w:sz w:val="24"/>
          <w:szCs w:val="24"/>
        </w:rPr>
        <w:t>я</w:t>
      </w:r>
      <w:r w:rsidR="007E029E" w:rsidRPr="0066154B">
        <w:rPr>
          <w:rFonts w:ascii="Times New Roman" w:hAnsi="Times New Roman" w:cs="Times New Roman"/>
          <w:sz w:val="24"/>
          <w:szCs w:val="24"/>
        </w:rPr>
        <w:t xml:space="preserve"> «Заказчиком» или «Подрядчиком» решения об </w:t>
      </w:r>
      <w:r w:rsidRPr="0066154B">
        <w:rPr>
          <w:rFonts w:ascii="Times New Roman" w:hAnsi="Times New Roman" w:cs="Times New Roman"/>
          <w:sz w:val="24"/>
          <w:szCs w:val="24"/>
        </w:rPr>
        <w:t>одностороннем</w:t>
      </w:r>
      <w:r w:rsidR="007E029E" w:rsidRPr="0066154B">
        <w:rPr>
          <w:rFonts w:ascii="Times New Roman" w:hAnsi="Times New Roman" w:cs="Times New Roman"/>
          <w:sz w:val="24"/>
          <w:szCs w:val="24"/>
        </w:rPr>
        <w:t xml:space="preserve"> отказе от </w:t>
      </w:r>
      <w:r w:rsidRPr="0066154B">
        <w:rPr>
          <w:rFonts w:ascii="Times New Roman" w:hAnsi="Times New Roman" w:cs="Times New Roman"/>
          <w:sz w:val="24"/>
          <w:szCs w:val="24"/>
        </w:rPr>
        <w:t>исполнения</w:t>
      </w:r>
      <w:r w:rsidR="007E029E" w:rsidRPr="0066154B">
        <w:rPr>
          <w:rFonts w:ascii="Times New Roman" w:hAnsi="Times New Roman" w:cs="Times New Roman"/>
          <w:sz w:val="24"/>
          <w:szCs w:val="24"/>
        </w:rPr>
        <w:t xml:space="preserve"> Договора. При этом информация о таком «Подрядчике» не включается в реестр недобросовестных поставщиков (подрядчиков, исполнителей).</w:t>
      </w:r>
    </w:p>
    <w:p w14:paraId="295007F7" w14:textId="00E5FA8E" w:rsidR="007E029E" w:rsidRPr="0066154B" w:rsidRDefault="002B046F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7E029E" w:rsidRPr="0066154B">
        <w:rPr>
          <w:rFonts w:ascii="Times New Roman" w:hAnsi="Times New Roman" w:cs="Times New Roman"/>
          <w:sz w:val="24"/>
          <w:szCs w:val="24"/>
        </w:rPr>
        <w:t>9.5. Изменение существенных условий Договора при его исполнении не допускается, за исключением из изменения по соглашению сторон в следующих случаях:</w:t>
      </w:r>
    </w:p>
    <w:p w14:paraId="44B23A57" w14:textId="11C9DCF3" w:rsidR="007E029E" w:rsidRPr="0066154B" w:rsidRDefault="002B046F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7E029E" w:rsidRPr="0066154B">
        <w:rPr>
          <w:rFonts w:ascii="Times New Roman" w:hAnsi="Times New Roman" w:cs="Times New Roman"/>
          <w:sz w:val="24"/>
          <w:szCs w:val="24"/>
        </w:rPr>
        <w:t>9.5.1. изменения цены Договора в сторону уменьшения в случаях, связанных с уменьшением цены и (или) количества выполняемых работ в пределах перечня работ, при сохранении условий подряда;</w:t>
      </w:r>
    </w:p>
    <w:p w14:paraId="5BC3E4F9" w14:textId="6CD1C75C" w:rsidR="007E029E" w:rsidRPr="0066154B" w:rsidRDefault="002B046F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7E029E" w:rsidRPr="0066154B">
        <w:rPr>
          <w:rFonts w:ascii="Times New Roman" w:hAnsi="Times New Roman" w:cs="Times New Roman"/>
          <w:sz w:val="24"/>
          <w:szCs w:val="24"/>
        </w:rPr>
        <w:t>9.5.2. изменения количества выполняемых работ в сторону увеличения в случае снижения цены на работы в пределах цены Договора и перечня работ, при сохранении условий подряда</w:t>
      </w:r>
      <w:r w:rsidR="009B03FB" w:rsidRPr="0066154B">
        <w:rPr>
          <w:rFonts w:ascii="Times New Roman" w:hAnsi="Times New Roman" w:cs="Times New Roman"/>
          <w:sz w:val="24"/>
          <w:szCs w:val="24"/>
        </w:rPr>
        <w:t>;</w:t>
      </w:r>
    </w:p>
    <w:p w14:paraId="46DA099C" w14:textId="3EC6A802" w:rsidR="009B03FB" w:rsidRPr="0066154B" w:rsidRDefault="009B03FB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9.5.3. изменение цены Договора (цены работ) пропорционально увеличению объёма работ по настоящему Договору, но не более 10 (десяти) процентов от цены настоящего Договора.</w:t>
      </w:r>
    </w:p>
    <w:p w14:paraId="68F94EAA" w14:textId="6AEB1AC2" w:rsidR="002B046F" w:rsidRPr="0066154B" w:rsidRDefault="002B046F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</w:t>
      </w:r>
      <w:proofErr w:type="gramStart"/>
      <w:r w:rsidRPr="006615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154B">
        <w:rPr>
          <w:rFonts w:ascii="Times New Roman" w:hAnsi="Times New Roman" w:cs="Times New Roman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1ABA2C06" w:rsidR="002B046F" w:rsidRPr="0066154B" w:rsidRDefault="002B046F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6281F5A" w:rsidR="00B25484" w:rsidRPr="0066154B" w:rsidRDefault="002B046F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2C47BC9A" w14:textId="77777777" w:rsidR="009B03FB" w:rsidRPr="0066154B" w:rsidRDefault="009B03FB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CF3B5" w14:textId="77777777" w:rsidR="00806664" w:rsidRPr="0066154B" w:rsidRDefault="00806664" w:rsidP="0066154B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4B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10.Заключительные положения</w:t>
      </w:r>
    </w:p>
    <w:p w14:paraId="15FE586C" w14:textId="77777777" w:rsidR="00806664" w:rsidRDefault="00806664" w:rsidP="0066154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  <w:t>10.1. Все приложения к настоящему договору являются его составной частью.</w:t>
      </w:r>
    </w:p>
    <w:p w14:paraId="719E2B69" w14:textId="026BE056" w:rsidR="00797FE4" w:rsidRDefault="00797FE4" w:rsidP="00797F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97FE4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10.2. При исполнении договора не допускается перемена «Подрядчика», за исключением случая, если новый подрядчик является правопреемником «Подрядчика» по настоящему договору вследствие его реорганизации в форме преобразования, слияния или присоединения. </w:t>
      </w:r>
    </w:p>
    <w:p w14:paraId="0D283CAB" w14:textId="50EE4B64" w:rsidR="00797FE4" w:rsidRPr="00797FE4" w:rsidRDefault="00797FE4" w:rsidP="00797F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  </w:t>
      </w:r>
      <w:r w:rsidRPr="00797FE4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10.3. В случае перемены «Заказчика» права и обязанности «Заказчика», предусмотренные договором, переходят к новому заказчику. </w:t>
      </w:r>
    </w:p>
    <w:p w14:paraId="5992EFD7" w14:textId="751B7CAA" w:rsidR="00806664" w:rsidRPr="0066154B" w:rsidRDefault="00806664" w:rsidP="0066154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797FE4">
        <w:rPr>
          <w:rFonts w:ascii="Times New Roman" w:hAnsi="Times New Roman" w:cs="Times New Roman"/>
          <w:sz w:val="24"/>
          <w:szCs w:val="24"/>
        </w:rPr>
        <w:t>10.4</w:t>
      </w:r>
      <w:r w:rsidRPr="0066154B">
        <w:rPr>
          <w:rFonts w:ascii="Times New Roman" w:hAnsi="Times New Roman" w:cs="Times New Roman"/>
          <w:sz w:val="24"/>
          <w:szCs w:val="24"/>
        </w:rPr>
        <w:t>.</w:t>
      </w:r>
      <w:r w:rsidR="00797FE4">
        <w:rPr>
          <w:rFonts w:ascii="Times New Roman" w:hAnsi="Times New Roman" w:cs="Times New Roman"/>
          <w:sz w:val="24"/>
          <w:szCs w:val="24"/>
        </w:rPr>
        <w:t xml:space="preserve"> </w:t>
      </w:r>
      <w:r w:rsidRPr="0066154B">
        <w:rPr>
          <w:rFonts w:ascii="Times New Roman" w:hAnsi="Times New Roman" w:cs="Times New Roman"/>
          <w:sz w:val="24"/>
          <w:szCs w:val="24"/>
        </w:rPr>
        <w:t>В части, не урегулированной настоящим договором, отношения Сторон регулируются законодательством Приднестровской Молдавской Республики.</w:t>
      </w:r>
    </w:p>
    <w:p w14:paraId="7507E551" w14:textId="6CD567ED" w:rsidR="00806664" w:rsidRPr="0066154B" w:rsidRDefault="00806664" w:rsidP="0066154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797FE4">
        <w:rPr>
          <w:rFonts w:ascii="Times New Roman" w:hAnsi="Times New Roman" w:cs="Times New Roman"/>
          <w:sz w:val="24"/>
          <w:szCs w:val="24"/>
        </w:rPr>
        <w:t>10.5</w:t>
      </w:r>
      <w:r w:rsidRPr="0066154B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на русском языке в </w:t>
      </w:r>
      <w:r w:rsidR="00797FE4" w:rsidRPr="00797FE4">
        <w:rPr>
          <w:rFonts w:ascii="Times New Roman" w:hAnsi="Times New Roman" w:cs="Times New Roman"/>
          <w:color w:val="4472C4" w:themeColor="accent1"/>
          <w:sz w:val="24"/>
          <w:szCs w:val="24"/>
        </w:rPr>
        <w:t>3</w:t>
      </w:r>
      <w:r w:rsidRPr="00797FE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</w:t>
      </w:r>
      <w:r w:rsidR="00797FE4" w:rsidRPr="00797FE4">
        <w:rPr>
          <w:rFonts w:ascii="Times New Roman" w:hAnsi="Times New Roman" w:cs="Times New Roman"/>
          <w:color w:val="4472C4" w:themeColor="accent1"/>
          <w:sz w:val="24"/>
          <w:szCs w:val="24"/>
        </w:rPr>
        <w:t>трёх</w:t>
      </w:r>
      <w:r w:rsidRPr="00797FE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) </w:t>
      </w:r>
      <w:r w:rsidRPr="0066154B">
        <w:rPr>
          <w:rFonts w:ascii="Times New Roman" w:hAnsi="Times New Roman" w:cs="Times New Roman"/>
          <w:sz w:val="24"/>
          <w:szCs w:val="24"/>
        </w:rPr>
        <w:t>экземплярах, идентичных и имеющих равную юридическую силу.</w:t>
      </w:r>
    </w:p>
    <w:p w14:paraId="4AF548F0" w14:textId="027EDA15" w:rsidR="00806664" w:rsidRPr="0066154B" w:rsidRDefault="00806664" w:rsidP="0066154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6154B">
        <w:rPr>
          <w:rFonts w:ascii="Times New Roman" w:hAnsi="Times New Roman" w:cs="Times New Roman"/>
          <w:sz w:val="24"/>
          <w:szCs w:val="24"/>
        </w:rPr>
        <w:tab/>
      </w:r>
      <w:r w:rsidR="00797FE4">
        <w:rPr>
          <w:rFonts w:ascii="Times New Roman" w:hAnsi="Times New Roman" w:cs="Times New Roman"/>
          <w:sz w:val="24"/>
          <w:szCs w:val="24"/>
        </w:rPr>
        <w:t>10.6</w:t>
      </w:r>
      <w:r w:rsidRPr="0066154B">
        <w:rPr>
          <w:rFonts w:ascii="Times New Roman" w:hAnsi="Times New Roman" w:cs="Times New Roman"/>
          <w:sz w:val="24"/>
          <w:szCs w:val="24"/>
        </w:rPr>
        <w:t>. Приложения:</w:t>
      </w:r>
    </w:p>
    <w:p w14:paraId="7FBF3730" w14:textId="6EBAE268" w:rsidR="00797FE4" w:rsidRPr="0066154B" w:rsidRDefault="00797FE4" w:rsidP="00797FE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10.6</w:t>
      </w:r>
      <w:r w:rsidR="00806664" w:rsidRPr="0066154B">
        <w:rPr>
          <w:rFonts w:ascii="Times New Roman" w:hAnsi="Times New Roman" w:cs="Times New Roman"/>
          <w:sz w:val="24"/>
          <w:szCs w:val="24"/>
        </w:rPr>
        <w:t>.1.  Сметная документация (Приложение №1);</w:t>
      </w:r>
    </w:p>
    <w:p w14:paraId="1C5CC7D8" w14:textId="77777777" w:rsidR="002B046F" w:rsidRPr="0066154B" w:rsidRDefault="002B046F" w:rsidP="0066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5A53" w14:textId="77777777" w:rsidR="002B046F" w:rsidRPr="0066154B" w:rsidRDefault="002B046F" w:rsidP="00661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54B">
        <w:rPr>
          <w:rFonts w:ascii="Times New Roman" w:hAnsi="Times New Roman" w:cs="Times New Roman"/>
          <w:b/>
          <w:sz w:val="24"/>
          <w:szCs w:val="24"/>
        </w:rPr>
        <w:t>11. ЮРИДИЧЕСКИЕАДРЕСА И БАНКОВСКИЕ РЕКВИЗИТЫ СТОРОН</w:t>
      </w:r>
    </w:p>
    <w:tbl>
      <w:tblPr>
        <w:tblStyle w:val="a4"/>
        <w:tblW w:w="10089" w:type="dxa"/>
        <w:tblInd w:w="-289" w:type="dxa"/>
        <w:tblLook w:val="04A0" w:firstRow="1" w:lastRow="0" w:firstColumn="1" w:lastColumn="0" w:noHBand="0" w:noVBand="1"/>
      </w:tblPr>
      <w:tblGrid>
        <w:gridCol w:w="3428"/>
        <w:gridCol w:w="3348"/>
        <w:gridCol w:w="3313"/>
      </w:tblGrid>
      <w:tr w:rsidR="002B046F" w:rsidRPr="0066154B" w14:paraId="17A31C5B" w14:textId="77777777" w:rsidTr="00DA264E">
        <w:tc>
          <w:tcPr>
            <w:tcW w:w="3428" w:type="dxa"/>
          </w:tcPr>
          <w:p w14:paraId="6774E61C" w14:textId="77777777" w:rsidR="002B046F" w:rsidRPr="0066154B" w:rsidRDefault="002B046F" w:rsidP="0066154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66154B">
              <w:rPr>
                <w:rFonts w:cs="Times New Roman"/>
                <w:b/>
                <w:szCs w:val="24"/>
              </w:rPr>
              <w:t>Заказчик</w:t>
            </w:r>
          </w:p>
        </w:tc>
        <w:tc>
          <w:tcPr>
            <w:tcW w:w="3348" w:type="dxa"/>
          </w:tcPr>
          <w:p w14:paraId="0AACB6B6" w14:textId="77777777" w:rsidR="002B046F" w:rsidRPr="0066154B" w:rsidRDefault="002B046F" w:rsidP="0066154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66154B">
              <w:rPr>
                <w:rFonts w:cs="Times New Roman"/>
                <w:b/>
                <w:szCs w:val="24"/>
              </w:rPr>
              <w:t>Получатель</w:t>
            </w:r>
          </w:p>
        </w:tc>
        <w:tc>
          <w:tcPr>
            <w:tcW w:w="3313" w:type="dxa"/>
          </w:tcPr>
          <w:p w14:paraId="1EEA253B" w14:textId="77777777" w:rsidR="002B046F" w:rsidRPr="0066154B" w:rsidRDefault="002B046F" w:rsidP="0066154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66154B">
              <w:rPr>
                <w:rFonts w:cs="Times New Roman"/>
                <w:b/>
                <w:szCs w:val="24"/>
              </w:rPr>
              <w:t>Подрядчик</w:t>
            </w:r>
          </w:p>
        </w:tc>
      </w:tr>
      <w:tr w:rsidR="002B046F" w:rsidRPr="0066154B" w14:paraId="75E10593" w14:textId="77777777" w:rsidTr="00DA264E">
        <w:tc>
          <w:tcPr>
            <w:tcW w:w="3428" w:type="dxa"/>
          </w:tcPr>
          <w:p w14:paraId="67839351" w14:textId="77777777" w:rsidR="002B046F" w:rsidRPr="0066154B" w:rsidRDefault="002B046F" w:rsidP="0066154B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66154B">
              <w:rPr>
                <w:rFonts w:cs="Times New Roman"/>
                <w:b/>
                <w:bCs/>
                <w:szCs w:val="24"/>
              </w:rPr>
              <w:t>Государственная администрация</w:t>
            </w:r>
          </w:p>
          <w:p w14:paraId="3DB77679" w14:textId="77777777" w:rsidR="002B046F" w:rsidRPr="0066154B" w:rsidRDefault="002B046F" w:rsidP="0066154B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66154B">
              <w:rPr>
                <w:rFonts w:cs="Times New Roman"/>
                <w:b/>
                <w:bCs/>
                <w:szCs w:val="24"/>
              </w:rPr>
              <w:t>города Бендеры</w:t>
            </w:r>
          </w:p>
          <w:p w14:paraId="4248D6F3" w14:textId="61DA4394" w:rsidR="002B046F" w:rsidRPr="0066154B" w:rsidRDefault="00793C91" w:rsidP="0066154B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66154B">
              <w:rPr>
                <w:rFonts w:cs="Times New Roman"/>
                <w:szCs w:val="24"/>
              </w:rPr>
              <w:t xml:space="preserve">3200, ПМР </w:t>
            </w:r>
            <w:proofErr w:type="spellStart"/>
            <w:r w:rsidR="002B046F" w:rsidRPr="0066154B">
              <w:rPr>
                <w:rFonts w:cs="Times New Roman"/>
                <w:szCs w:val="24"/>
              </w:rPr>
              <w:t>г</w:t>
            </w:r>
            <w:proofErr w:type="gramStart"/>
            <w:r w:rsidR="002B046F" w:rsidRPr="0066154B">
              <w:rPr>
                <w:rFonts w:cs="Times New Roman"/>
                <w:szCs w:val="24"/>
              </w:rPr>
              <w:t>.Б</w:t>
            </w:r>
            <w:proofErr w:type="gramEnd"/>
            <w:r w:rsidR="002B046F" w:rsidRPr="0066154B">
              <w:rPr>
                <w:rFonts w:cs="Times New Roman"/>
                <w:szCs w:val="24"/>
              </w:rPr>
              <w:t>ендеры</w:t>
            </w:r>
            <w:proofErr w:type="spellEnd"/>
            <w:r w:rsidR="002B046F" w:rsidRPr="0066154B">
              <w:rPr>
                <w:rFonts w:cs="Times New Roman"/>
                <w:szCs w:val="24"/>
              </w:rPr>
              <w:t>, ул. Ленина, 17,                                р/с 2191381290001003                                        в БФ ЗАО «Приднестровский Сбербанк»</w:t>
            </w:r>
          </w:p>
          <w:p w14:paraId="7F6AFDB1" w14:textId="77777777" w:rsidR="002B046F" w:rsidRPr="0066154B" w:rsidRDefault="002B046F" w:rsidP="0066154B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66154B">
              <w:rPr>
                <w:rFonts w:cs="Times New Roman"/>
                <w:szCs w:val="24"/>
              </w:rPr>
              <w:t>ф/к 0300000409</w:t>
            </w:r>
          </w:p>
          <w:p w14:paraId="46937233" w14:textId="77777777" w:rsidR="002B046F" w:rsidRPr="0066154B" w:rsidRDefault="002B046F" w:rsidP="0066154B">
            <w:pPr>
              <w:jc w:val="both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348" w:type="dxa"/>
          </w:tcPr>
          <w:p w14:paraId="2190F4F5" w14:textId="77777777" w:rsidR="002B046F" w:rsidRPr="0066154B" w:rsidRDefault="002B046F" w:rsidP="0066154B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6154B">
              <w:rPr>
                <w:rFonts w:eastAsia="Times New Roman" w:cs="Times New Roman"/>
                <w:b/>
                <w:bCs/>
                <w:szCs w:val="24"/>
              </w:rPr>
              <w:t xml:space="preserve">Муниципальное Учреждение «Управление жилищно-коммунального хозяйства </w:t>
            </w:r>
            <w:proofErr w:type="spellStart"/>
            <w:r w:rsidRPr="0066154B">
              <w:rPr>
                <w:rFonts w:eastAsia="Times New Roman" w:cs="Times New Roman"/>
                <w:b/>
                <w:bCs/>
                <w:szCs w:val="24"/>
              </w:rPr>
              <w:t>г</w:t>
            </w:r>
            <w:proofErr w:type="gramStart"/>
            <w:r w:rsidRPr="0066154B">
              <w:rPr>
                <w:rFonts w:eastAsia="Times New Roman" w:cs="Times New Roman"/>
                <w:b/>
                <w:bCs/>
                <w:szCs w:val="24"/>
              </w:rPr>
              <w:t>.Б</w:t>
            </w:r>
            <w:proofErr w:type="gramEnd"/>
            <w:r w:rsidRPr="0066154B">
              <w:rPr>
                <w:rFonts w:eastAsia="Times New Roman" w:cs="Times New Roman"/>
                <w:b/>
                <w:bCs/>
                <w:szCs w:val="24"/>
              </w:rPr>
              <w:t>ендеры</w:t>
            </w:r>
            <w:proofErr w:type="spellEnd"/>
            <w:r w:rsidRPr="0066154B">
              <w:rPr>
                <w:rFonts w:eastAsia="Times New Roman" w:cs="Times New Roman"/>
                <w:b/>
                <w:bCs/>
                <w:szCs w:val="24"/>
              </w:rPr>
              <w:t>»</w:t>
            </w:r>
          </w:p>
          <w:p w14:paraId="51121A18" w14:textId="0D5F6414" w:rsidR="002B046F" w:rsidRPr="0066154B" w:rsidRDefault="002B046F" w:rsidP="0066154B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66154B">
              <w:rPr>
                <w:rFonts w:eastAsia="Times New Roman" w:cs="Times New Roman"/>
                <w:bCs/>
                <w:szCs w:val="24"/>
              </w:rPr>
              <w:t>3200</w:t>
            </w:r>
            <w:r w:rsidR="00793C91" w:rsidRPr="0066154B">
              <w:rPr>
                <w:rFonts w:eastAsia="Times New Roman" w:cs="Times New Roman"/>
                <w:bCs/>
                <w:szCs w:val="24"/>
              </w:rPr>
              <w:t>,</w:t>
            </w:r>
            <w:r w:rsidRPr="0066154B">
              <w:rPr>
                <w:rFonts w:eastAsia="Times New Roman" w:cs="Times New Roman"/>
                <w:bCs/>
                <w:szCs w:val="24"/>
              </w:rPr>
              <w:t xml:space="preserve"> ПМР г Бендеры, ул. Ленина, 17</w:t>
            </w:r>
          </w:p>
          <w:p w14:paraId="3E7FE24F" w14:textId="77777777" w:rsidR="002B046F" w:rsidRPr="0066154B" w:rsidRDefault="002B046F" w:rsidP="0066154B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66154B">
              <w:rPr>
                <w:rFonts w:eastAsia="Times New Roman" w:cs="Times New Roman"/>
                <w:szCs w:val="24"/>
              </w:rPr>
              <w:t>р</w:t>
            </w:r>
            <w:proofErr w:type="gramEnd"/>
            <w:r w:rsidRPr="0066154B">
              <w:rPr>
                <w:rFonts w:eastAsia="Times New Roman" w:cs="Times New Roman"/>
                <w:szCs w:val="24"/>
              </w:rPr>
              <w:t>/с: 2191380042030119</w:t>
            </w:r>
          </w:p>
          <w:p w14:paraId="4B19D780" w14:textId="77777777" w:rsidR="002B046F" w:rsidRPr="0066154B" w:rsidRDefault="002B046F" w:rsidP="0066154B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66154B">
              <w:rPr>
                <w:rFonts w:eastAsia="Times New Roman" w:cs="Times New Roman"/>
                <w:bCs/>
                <w:szCs w:val="24"/>
              </w:rPr>
              <w:t>в БФ ЗАО «Приднестровский Сбербанк»</w:t>
            </w:r>
          </w:p>
          <w:p w14:paraId="396D2B6F" w14:textId="77777777" w:rsidR="002B046F" w:rsidRPr="0066154B" w:rsidRDefault="002B046F" w:rsidP="0066154B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66154B">
              <w:rPr>
                <w:rFonts w:eastAsia="Times New Roman" w:cs="Times New Roman"/>
                <w:bCs/>
                <w:szCs w:val="24"/>
              </w:rPr>
              <w:t>ф/к: 0300045972</w:t>
            </w:r>
          </w:p>
          <w:p w14:paraId="2C280450" w14:textId="77777777" w:rsidR="002B046F" w:rsidRPr="0066154B" w:rsidRDefault="002B046F" w:rsidP="0066154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</w:rPr>
            </w:pPr>
            <w:r w:rsidRPr="0066154B">
              <w:rPr>
                <w:rFonts w:eastAsia="Times New Roman" w:cs="Times New Roman"/>
                <w:bCs/>
                <w:szCs w:val="24"/>
              </w:rPr>
              <w:t>КУБ 38</w:t>
            </w:r>
          </w:p>
          <w:p w14:paraId="163A3360" w14:textId="77777777" w:rsidR="002B046F" w:rsidRPr="0066154B" w:rsidRDefault="002B046F" w:rsidP="0066154B">
            <w:pPr>
              <w:jc w:val="both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313" w:type="dxa"/>
          </w:tcPr>
          <w:p w14:paraId="51D1BA33" w14:textId="77777777" w:rsidR="002B046F" w:rsidRPr="0066154B" w:rsidRDefault="002B046F" w:rsidP="0066154B">
            <w:pPr>
              <w:ind w:left="67" w:hanging="67"/>
              <w:jc w:val="both"/>
              <w:rPr>
                <w:rFonts w:cs="Times New Roman"/>
                <w:color w:val="FF0000"/>
                <w:szCs w:val="24"/>
              </w:rPr>
            </w:pPr>
          </w:p>
        </w:tc>
      </w:tr>
      <w:tr w:rsidR="002B046F" w:rsidRPr="0066154B" w14:paraId="096C9966" w14:textId="77777777" w:rsidTr="00DA264E">
        <w:tc>
          <w:tcPr>
            <w:tcW w:w="3428" w:type="dxa"/>
          </w:tcPr>
          <w:p w14:paraId="549FCA71" w14:textId="77777777" w:rsidR="002B046F" w:rsidRPr="0066154B" w:rsidRDefault="002B046F" w:rsidP="0066154B">
            <w:pPr>
              <w:rPr>
                <w:rFonts w:cs="Times New Roman"/>
                <w:szCs w:val="24"/>
              </w:rPr>
            </w:pPr>
            <w:r w:rsidRPr="0066154B">
              <w:rPr>
                <w:rFonts w:cs="Times New Roman"/>
                <w:szCs w:val="24"/>
              </w:rPr>
              <w:t>Глава</w:t>
            </w:r>
            <w:r w:rsidRPr="0066154B">
              <w:rPr>
                <w:rFonts w:cs="Times New Roman"/>
                <w:szCs w:val="24"/>
              </w:rPr>
              <w:tab/>
              <w:t xml:space="preserve">            </w:t>
            </w:r>
          </w:p>
          <w:p w14:paraId="11263C93" w14:textId="77777777" w:rsidR="002B046F" w:rsidRPr="0066154B" w:rsidRDefault="002B046F" w:rsidP="0066154B">
            <w:pPr>
              <w:rPr>
                <w:rFonts w:cs="Times New Roman"/>
                <w:color w:val="FF0000"/>
                <w:szCs w:val="24"/>
              </w:rPr>
            </w:pPr>
            <w:r w:rsidRPr="0066154B">
              <w:rPr>
                <w:rFonts w:cs="Times New Roman"/>
                <w:szCs w:val="24"/>
              </w:rPr>
              <w:t xml:space="preserve">                                                      ______________</w:t>
            </w:r>
            <w:proofErr w:type="spellStart"/>
            <w:r w:rsidRPr="0066154B">
              <w:rPr>
                <w:rFonts w:cs="Times New Roman"/>
                <w:szCs w:val="24"/>
              </w:rPr>
              <w:t>Р.Д.Иванченко</w:t>
            </w:r>
            <w:proofErr w:type="spellEnd"/>
            <w:r w:rsidRPr="0066154B">
              <w:rPr>
                <w:rFonts w:cs="Times New Roman"/>
                <w:szCs w:val="24"/>
              </w:rPr>
              <w:t xml:space="preserve">      </w:t>
            </w:r>
          </w:p>
        </w:tc>
        <w:tc>
          <w:tcPr>
            <w:tcW w:w="3348" w:type="dxa"/>
          </w:tcPr>
          <w:p w14:paraId="02EE9FFC" w14:textId="77777777" w:rsidR="002B046F" w:rsidRPr="0066154B" w:rsidRDefault="002B046F" w:rsidP="0066154B">
            <w:pPr>
              <w:rPr>
                <w:rFonts w:cs="Times New Roman"/>
                <w:color w:val="000000"/>
                <w:szCs w:val="24"/>
              </w:rPr>
            </w:pPr>
            <w:r w:rsidRPr="0066154B">
              <w:rPr>
                <w:rFonts w:cs="Times New Roman"/>
                <w:color w:val="000000"/>
                <w:szCs w:val="24"/>
              </w:rPr>
              <w:t>Начальник</w:t>
            </w:r>
          </w:p>
          <w:p w14:paraId="177C2C17" w14:textId="77777777" w:rsidR="002B046F" w:rsidRPr="0066154B" w:rsidRDefault="002B046F" w:rsidP="0066154B">
            <w:pPr>
              <w:rPr>
                <w:rFonts w:cs="Times New Roman"/>
                <w:color w:val="000000"/>
                <w:szCs w:val="24"/>
              </w:rPr>
            </w:pPr>
          </w:p>
          <w:p w14:paraId="11B421E9" w14:textId="77777777" w:rsidR="002B046F" w:rsidRPr="0066154B" w:rsidRDefault="002B046F" w:rsidP="0066154B">
            <w:pPr>
              <w:rPr>
                <w:rFonts w:cs="Times New Roman"/>
                <w:color w:val="000000"/>
                <w:szCs w:val="24"/>
              </w:rPr>
            </w:pPr>
            <w:r w:rsidRPr="0066154B">
              <w:rPr>
                <w:rFonts w:cs="Times New Roman"/>
                <w:color w:val="000000"/>
                <w:szCs w:val="24"/>
              </w:rPr>
              <w:t>_____________</w:t>
            </w:r>
            <w:proofErr w:type="spellStart"/>
            <w:r w:rsidRPr="0066154B">
              <w:rPr>
                <w:rFonts w:cs="Times New Roman"/>
                <w:color w:val="000000"/>
                <w:szCs w:val="24"/>
              </w:rPr>
              <w:t>С.Г.Юрецкий</w:t>
            </w:r>
            <w:proofErr w:type="spellEnd"/>
            <w:r w:rsidRPr="0066154B"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4685B0ED" w14:textId="77777777" w:rsidR="002B046F" w:rsidRPr="0066154B" w:rsidRDefault="002B046F" w:rsidP="0066154B">
            <w:pPr>
              <w:jc w:val="both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313" w:type="dxa"/>
          </w:tcPr>
          <w:p w14:paraId="11E1404E" w14:textId="77777777" w:rsidR="002B046F" w:rsidRPr="0066154B" w:rsidRDefault="002B046F" w:rsidP="0066154B">
            <w:pPr>
              <w:jc w:val="both"/>
              <w:rPr>
                <w:rFonts w:cs="Times New Roman"/>
                <w:color w:val="FF0000"/>
                <w:szCs w:val="24"/>
              </w:rPr>
            </w:pPr>
          </w:p>
        </w:tc>
      </w:tr>
    </w:tbl>
    <w:p w14:paraId="2645A636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9063C62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F47627A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A33E563" w14:textId="77777777" w:rsidR="004E0621" w:rsidRPr="004E0621" w:rsidRDefault="004E0621" w:rsidP="00435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A21FB" w14:textId="77777777" w:rsidR="00741563" w:rsidRPr="00435025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563" w:rsidRPr="00435025" w:rsidSect="0066154B">
      <w:footerReference w:type="default" r:id="rId7"/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9A477" w14:textId="77777777" w:rsidR="001D7EB2" w:rsidRDefault="001D7EB2" w:rsidP="002E7DF1">
      <w:pPr>
        <w:spacing w:after="0" w:line="240" w:lineRule="auto"/>
      </w:pPr>
      <w:r>
        <w:separator/>
      </w:r>
    </w:p>
  </w:endnote>
  <w:endnote w:type="continuationSeparator" w:id="0">
    <w:p w14:paraId="6F05E8C5" w14:textId="77777777" w:rsidR="001D7EB2" w:rsidRDefault="001D7EB2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104078"/>
      <w:docPartObj>
        <w:docPartGallery w:val="Page Numbers (Bottom of Page)"/>
        <w:docPartUnique/>
      </w:docPartObj>
    </w:sdtPr>
    <w:sdtEndPr/>
    <w:sdtContent>
      <w:p w14:paraId="6B4B4107" w14:textId="7064F70C" w:rsidR="002E7DF1" w:rsidRDefault="002E7DF1">
        <w:pPr>
          <w:pStyle w:val="a7"/>
          <w:jc w:val="center"/>
        </w:pPr>
        <w:r>
          <w:br/>
        </w:r>
      </w:p>
    </w:sdtContent>
  </w:sdt>
  <w:p w14:paraId="5CC388C9" w14:textId="77777777" w:rsidR="002E7DF1" w:rsidRDefault="002E7D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7A832" w14:textId="77777777" w:rsidR="001D7EB2" w:rsidRDefault="001D7EB2" w:rsidP="002E7DF1">
      <w:pPr>
        <w:spacing w:after="0" w:line="240" w:lineRule="auto"/>
      </w:pPr>
      <w:r>
        <w:separator/>
      </w:r>
    </w:p>
  </w:footnote>
  <w:footnote w:type="continuationSeparator" w:id="0">
    <w:p w14:paraId="63ED8315" w14:textId="77777777" w:rsidR="001D7EB2" w:rsidRDefault="001D7EB2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6A"/>
    <w:rsid w:val="00085D3E"/>
    <w:rsid w:val="00124EBE"/>
    <w:rsid w:val="00144696"/>
    <w:rsid w:val="001D7EB2"/>
    <w:rsid w:val="002B046F"/>
    <w:rsid w:val="002E7DF1"/>
    <w:rsid w:val="003671B0"/>
    <w:rsid w:val="003E0FCC"/>
    <w:rsid w:val="00402E1A"/>
    <w:rsid w:val="00435025"/>
    <w:rsid w:val="004E0621"/>
    <w:rsid w:val="00520AF6"/>
    <w:rsid w:val="005276CE"/>
    <w:rsid w:val="006365FE"/>
    <w:rsid w:val="0066154B"/>
    <w:rsid w:val="006C019F"/>
    <w:rsid w:val="006F7352"/>
    <w:rsid w:val="00741563"/>
    <w:rsid w:val="00751DAC"/>
    <w:rsid w:val="00760E68"/>
    <w:rsid w:val="00763E6C"/>
    <w:rsid w:val="0077526A"/>
    <w:rsid w:val="007871F3"/>
    <w:rsid w:val="00793C91"/>
    <w:rsid w:val="00797FE4"/>
    <w:rsid w:val="007E029E"/>
    <w:rsid w:val="00806562"/>
    <w:rsid w:val="00806664"/>
    <w:rsid w:val="00816CC6"/>
    <w:rsid w:val="00824CBA"/>
    <w:rsid w:val="0085288F"/>
    <w:rsid w:val="008E4C9B"/>
    <w:rsid w:val="0092718A"/>
    <w:rsid w:val="009B03FB"/>
    <w:rsid w:val="00A72F66"/>
    <w:rsid w:val="00AB4177"/>
    <w:rsid w:val="00AB51D3"/>
    <w:rsid w:val="00AF4DAE"/>
    <w:rsid w:val="00AF633E"/>
    <w:rsid w:val="00B25484"/>
    <w:rsid w:val="00B33311"/>
    <w:rsid w:val="00B47A31"/>
    <w:rsid w:val="00BA2A35"/>
    <w:rsid w:val="00BB41DB"/>
    <w:rsid w:val="00BD0CDB"/>
    <w:rsid w:val="00C30CCF"/>
    <w:rsid w:val="00CD21DA"/>
    <w:rsid w:val="00D04F3E"/>
    <w:rsid w:val="00D9058E"/>
    <w:rsid w:val="00DE7D2B"/>
    <w:rsid w:val="00E34F4B"/>
    <w:rsid w:val="00EE0D42"/>
    <w:rsid w:val="00EF6EAD"/>
    <w:rsid w:val="00F943FE"/>
    <w:rsid w:val="00F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0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46F"/>
    <w:pPr>
      <w:spacing w:after="0" w:line="240" w:lineRule="auto"/>
    </w:pPr>
  </w:style>
  <w:style w:type="table" w:styleId="a4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DF1"/>
  </w:style>
  <w:style w:type="paragraph" w:styleId="a7">
    <w:name w:val="footer"/>
    <w:basedOn w:val="a"/>
    <w:link w:val="a8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46F"/>
    <w:pPr>
      <w:spacing w:after="0" w:line="240" w:lineRule="auto"/>
    </w:pPr>
  </w:style>
  <w:style w:type="table" w:styleId="a4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DF1"/>
  </w:style>
  <w:style w:type="paragraph" w:styleId="a7">
    <w:name w:val="footer"/>
    <w:basedOn w:val="a"/>
    <w:link w:val="a8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4395</Words>
  <Characters>25056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2021-04-05T07:34:00Z</cp:lastPrinted>
  <dcterms:created xsi:type="dcterms:W3CDTF">2021-03-31T13:05:00Z</dcterms:created>
  <dcterms:modified xsi:type="dcterms:W3CDTF">2021-04-20T12:00:00Z</dcterms:modified>
</cp:coreProperties>
</file>